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C3B23" w14:textId="77777777" w:rsidR="008C7E6E"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Options II</w:t>
      </w:r>
    </w:p>
    <w:p w14:paraId="46255F6F" w14:textId="22CB0AB4" w:rsidR="00CE5F9D" w:rsidRDefault="008C7E6E" w:rsidP="00CE5F9D">
      <w:pPr>
        <w:jc w:val="center"/>
        <w:rPr>
          <w:rFonts w:ascii="Times New Roman" w:hAnsi="Times New Roman" w:cs="Times New Roman"/>
          <w:b/>
          <w:sz w:val="72"/>
          <w:szCs w:val="72"/>
          <w:u w:val="single"/>
        </w:rPr>
      </w:pPr>
      <w:r>
        <w:rPr>
          <w:rFonts w:ascii="Times New Roman" w:hAnsi="Times New Roman" w:cs="Times New Roman"/>
          <w:b/>
          <w:sz w:val="72"/>
          <w:szCs w:val="72"/>
          <w:u w:val="single"/>
        </w:rPr>
        <w:t xml:space="preserve">Sessions </w:t>
      </w:r>
      <w:r w:rsidR="00CE5F9D">
        <w:rPr>
          <w:rFonts w:ascii="Times New Roman" w:hAnsi="Times New Roman" w:cs="Times New Roman"/>
          <w:b/>
          <w:sz w:val="72"/>
          <w:szCs w:val="72"/>
          <w:u w:val="single"/>
        </w:rPr>
        <w:t>4-6</w:t>
      </w:r>
      <w:r>
        <w:rPr>
          <w:rFonts w:ascii="Times New Roman" w:hAnsi="Times New Roman" w:cs="Times New Roman"/>
          <w:b/>
          <w:sz w:val="72"/>
          <w:szCs w:val="72"/>
          <w:u w:val="single"/>
        </w:rPr>
        <w:t xml:space="preserve"> </w:t>
      </w:r>
      <w:r w:rsidR="0056004D" w:rsidRPr="0056004D">
        <w:rPr>
          <w:rFonts w:ascii="Times New Roman" w:hAnsi="Times New Roman" w:cs="Times New Roman"/>
          <w:b/>
          <w:sz w:val="72"/>
          <w:szCs w:val="72"/>
          <w:u w:val="single"/>
        </w:rPr>
        <w:t>notes</w:t>
      </w:r>
    </w:p>
    <w:p w14:paraId="62666C03" w14:textId="77777777" w:rsidR="00CE5F9D" w:rsidRDefault="00CE5F9D" w:rsidP="00CE5F9D">
      <w:pPr>
        <w:rPr>
          <w:rFonts w:ascii="Times New Roman" w:hAnsi="Times New Roman" w:cs="Times New Roman"/>
          <w:b/>
          <w:sz w:val="72"/>
          <w:szCs w:val="72"/>
          <w:u w:val="single"/>
        </w:rPr>
      </w:pPr>
    </w:p>
    <w:p w14:paraId="0E4A9A04" w14:textId="1BBA14D1" w:rsidR="00CE5F9D" w:rsidRDefault="00CE5F9D" w:rsidP="00CE5F9D">
      <w:pPr>
        <w:rPr>
          <w:rFonts w:ascii="Times New Roman" w:hAnsi="Times New Roman" w:cs="Times New Roman"/>
          <w:sz w:val="32"/>
          <w:szCs w:val="32"/>
          <w:u w:val="single"/>
        </w:rPr>
      </w:pPr>
      <w:r>
        <w:rPr>
          <w:rFonts w:ascii="Times New Roman" w:hAnsi="Times New Roman" w:cs="Times New Roman"/>
          <w:sz w:val="32"/>
          <w:szCs w:val="32"/>
          <w:u w:val="single"/>
        </w:rPr>
        <w:t>Nomenclature</w:t>
      </w:r>
    </w:p>
    <w:p w14:paraId="5F0346A5" w14:textId="77777777" w:rsidR="00CE5F9D" w:rsidRPr="00CE5F9D" w:rsidRDefault="00CE5F9D" w:rsidP="00CE5F9D">
      <w:pPr>
        <w:rPr>
          <w:rFonts w:ascii="Times New Roman" w:hAnsi="Times New Roman" w:cs="Times New Roman"/>
          <w:sz w:val="32"/>
          <w:szCs w:val="32"/>
          <w:u w:val="single"/>
        </w:rPr>
      </w:pPr>
    </w:p>
    <w:tbl>
      <w:tblPr>
        <w:tblStyle w:val="TableGrid"/>
        <w:tblW w:w="0" w:type="auto"/>
        <w:tblLook w:val="04A0" w:firstRow="1" w:lastRow="0" w:firstColumn="1" w:lastColumn="0" w:noHBand="0" w:noVBand="1"/>
      </w:tblPr>
      <w:tblGrid>
        <w:gridCol w:w="627"/>
        <w:gridCol w:w="2698"/>
        <w:gridCol w:w="9625"/>
      </w:tblGrid>
      <w:tr w:rsidR="00E6387B" w14:paraId="0AEF3AA9" w14:textId="77777777" w:rsidTr="00E6387B">
        <w:tc>
          <w:tcPr>
            <w:tcW w:w="627" w:type="dxa"/>
          </w:tcPr>
          <w:p w14:paraId="1FAB1006" w14:textId="26E1E47B" w:rsidR="00CE5F9D" w:rsidRPr="00E6387B" w:rsidRDefault="00CE5F9D" w:rsidP="00E43CCA">
            <w:pPr>
              <w:rPr>
                <w:rFonts w:ascii="Times New Roman" w:hAnsi="Times New Roman" w:cs="Times New Roman"/>
                <w:b/>
              </w:rPr>
            </w:pPr>
            <w:r w:rsidRPr="00E6387B">
              <w:rPr>
                <w:rFonts w:ascii="Times New Roman" w:hAnsi="Times New Roman" w:cs="Times New Roman"/>
                <w:b/>
              </w:rPr>
              <w:t>#</w:t>
            </w:r>
          </w:p>
        </w:tc>
        <w:tc>
          <w:tcPr>
            <w:tcW w:w="2698" w:type="dxa"/>
          </w:tcPr>
          <w:p w14:paraId="0092690F" w14:textId="43070CB6" w:rsidR="00CE5F9D" w:rsidRPr="00E6387B" w:rsidRDefault="00CE5F9D" w:rsidP="00E43CCA">
            <w:pPr>
              <w:rPr>
                <w:rFonts w:ascii="Times New Roman" w:hAnsi="Times New Roman" w:cs="Times New Roman"/>
                <w:b/>
              </w:rPr>
            </w:pPr>
            <w:r w:rsidRPr="00E6387B">
              <w:rPr>
                <w:rFonts w:ascii="Times New Roman" w:hAnsi="Times New Roman" w:cs="Times New Roman"/>
                <w:b/>
              </w:rPr>
              <w:t>Definition</w:t>
            </w:r>
          </w:p>
        </w:tc>
        <w:tc>
          <w:tcPr>
            <w:tcW w:w="9625" w:type="dxa"/>
          </w:tcPr>
          <w:p w14:paraId="0BD524BE" w14:textId="007F8DA5" w:rsidR="00CE5F9D" w:rsidRPr="00CE5F9D" w:rsidRDefault="00CE5F9D" w:rsidP="00E43CCA">
            <w:pPr>
              <w:rPr>
                <w:rFonts w:ascii="Times New Roman" w:hAnsi="Times New Roman" w:cs="Times New Roman"/>
              </w:rPr>
            </w:pPr>
            <w:r w:rsidRPr="00CE5F9D">
              <w:rPr>
                <w:rFonts w:ascii="Times New Roman" w:hAnsi="Times New Roman" w:cs="Times New Roman"/>
              </w:rPr>
              <w:t>Meaning</w:t>
            </w:r>
          </w:p>
        </w:tc>
      </w:tr>
      <w:tr w:rsidR="00E6387B" w:rsidRPr="00CE5F9D" w14:paraId="55DBEF8A" w14:textId="77777777" w:rsidTr="00E6387B">
        <w:tc>
          <w:tcPr>
            <w:tcW w:w="627" w:type="dxa"/>
          </w:tcPr>
          <w:p w14:paraId="16AA15C3" w14:textId="6DEE5C02" w:rsidR="00CE5F9D" w:rsidRPr="00E6387B" w:rsidRDefault="00CE5F9D" w:rsidP="00E43CCA">
            <w:pPr>
              <w:rPr>
                <w:rFonts w:ascii="Times New Roman" w:hAnsi="Times New Roman" w:cs="Times New Roman"/>
                <w:b/>
              </w:rPr>
            </w:pPr>
            <w:r w:rsidRPr="00E6387B">
              <w:rPr>
                <w:rFonts w:ascii="Times New Roman" w:hAnsi="Times New Roman" w:cs="Times New Roman"/>
                <w:b/>
              </w:rPr>
              <w:t>1</w:t>
            </w:r>
          </w:p>
        </w:tc>
        <w:tc>
          <w:tcPr>
            <w:tcW w:w="2698" w:type="dxa"/>
          </w:tcPr>
          <w:p w14:paraId="1611AA0E" w14:textId="33139F09" w:rsidR="00CE5F9D" w:rsidRPr="00E6387B" w:rsidRDefault="00CE5F9D" w:rsidP="00E43CCA">
            <w:pPr>
              <w:rPr>
                <w:rFonts w:ascii="Times New Roman" w:hAnsi="Times New Roman" w:cs="Times New Roman"/>
                <w:b/>
              </w:rPr>
            </w:pPr>
            <w:r w:rsidRPr="00E6387B">
              <w:rPr>
                <w:rFonts w:ascii="Times New Roman" w:hAnsi="Times New Roman" w:cs="Times New Roman"/>
                <w:b/>
              </w:rPr>
              <w:t>Historic Volatility</w:t>
            </w:r>
            <w:r w:rsidR="00E6387B" w:rsidRPr="00E6387B">
              <w:rPr>
                <w:rFonts w:ascii="Times New Roman" w:hAnsi="Times New Roman" w:cs="Times New Roman"/>
                <w:b/>
              </w:rPr>
              <w:t xml:space="preserve"> (HV)</w:t>
            </w:r>
          </w:p>
        </w:tc>
        <w:tc>
          <w:tcPr>
            <w:tcW w:w="9625" w:type="dxa"/>
          </w:tcPr>
          <w:p w14:paraId="3EB58C80" w14:textId="1462B7D2" w:rsidR="00CE5F9D" w:rsidRPr="00CE5F9D" w:rsidRDefault="00E6387B" w:rsidP="00E43CCA">
            <w:pPr>
              <w:rPr>
                <w:rFonts w:ascii="Times New Roman" w:hAnsi="Times New Roman" w:cs="Times New Roman"/>
              </w:rPr>
            </w:pPr>
            <w:r>
              <w:rPr>
                <w:rFonts w:ascii="Times New Roman" w:hAnsi="Times New Roman" w:cs="Times New Roman"/>
              </w:rPr>
              <w:t>Movement of stock exhibited by stock in past few weeks / months / years. What is seen in read view / history of stock.</w:t>
            </w:r>
            <w:r w:rsidR="00A70609">
              <w:rPr>
                <w:rFonts w:ascii="Times New Roman" w:hAnsi="Times New Roman" w:cs="Times New Roman"/>
              </w:rPr>
              <w:t xml:space="preserve"> Do not focus on HV much. IV is more important than HV.</w:t>
            </w:r>
          </w:p>
        </w:tc>
      </w:tr>
      <w:tr w:rsidR="00E6387B" w:rsidRPr="00CE5F9D" w14:paraId="30AF885D" w14:textId="77777777" w:rsidTr="00E6387B">
        <w:tc>
          <w:tcPr>
            <w:tcW w:w="627" w:type="dxa"/>
          </w:tcPr>
          <w:p w14:paraId="71816BFA" w14:textId="5B3F3A49" w:rsidR="00CE5F9D" w:rsidRPr="00E6387B" w:rsidRDefault="00E6387B" w:rsidP="00E43CCA">
            <w:pPr>
              <w:rPr>
                <w:rFonts w:ascii="Times New Roman" w:hAnsi="Times New Roman" w:cs="Times New Roman"/>
                <w:b/>
              </w:rPr>
            </w:pPr>
            <w:r w:rsidRPr="00E6387B">
              <w:rPr>
                <w:rFonts w:ascii="Times New Roman" w:hAnsi="Times New Roman" w:cs="Times New Roman"/>
                <w:b/>
              </w:rPr>
              <w:t>2</w:t>
            </w:r>
          </w:p>
        </w:tc>
        <w:tc>
          <w:tcPr>
            <w:tcW w:w="2698" w:type="dxa"/>
          </w:tcPr>
          <w:p w14:paraId="0D1856C6" w14:textId="12C8E40E" w:rsidR="00CE5F9D" w:rsidRPr="00E6387B" w:rsidRDefault="00E6387B" w:rsidP="00E43CCA">
            <w:pPr>
              <w:rPr>
                <w:rFonts w:ascii="Times New Roman" w:hAnsi="Times New Roman" w:cs="Times New Roman"/>
                <w:b/>
              </w:rPr>
            </w:pPr>
            <w:r w:rsidRPr="00E6387B">
              <w:rPr>
                <w:rFonts w:ascii="Times New Roman" w:hAnsi="Times New Roman" w:cs="Times New Roman"/>
                <w:b/>
              </w:rPr>
              <w:t>Implied Volatility (IV)</w:t>
            </w:r>
          </w:p>
        </w:tc>
        <w:tc>
          <w:tcPr>
            <w:tcW w:w="9625" w:type="dxa"/>
          </w:tcPr>
          <w:p w14:paraId="1A83B55F" w14:textId="77777777" w:rsidR="00CE5F9D" w:rsidRDefault="00E6387B" w:rsidP="00E43CCA">
            <w:pPr>
              <w:rPr>
                <w:rFonts w:ascii="Times New Roman" w:hAnsi="Times New Roman" w:cs="Times New Roman"/>
              </w:rPr>
            </w:pPr>
            <w:r>
              <w:rPr>
                <w:rFonts w:ascii="Times New Roman" w:hAnsi="Times New Roman" w:cs="Times New Roman"/>
              </w:rPr>
              <w:t>Expected movement of stock that can be effected by upcoming ER or company news or sector news or macroeconomic trends and so on. What is expected ahead / guestimate.</w:t>
            </w:r>
          </w:p>
          <w:p w14:paraId="0E7994D3" w14:textId="77777777" w:rsidR="00E6387B" w:rsidRDefault="00E6387B" w:rsidP="00E43CCA">
            <w:pPr>
              <w:rPr>
                <w:rFonts w:ascii="Times New Roman" w:hAnsi="Times New Roman" w:cs="Times New Roman"/>
              </w:rPr>
            </w:pPr>
          </w:p>
          <w:p w14:paraId="79C5B4A1" w14:textId="37322A31" w:rsidR="00FC29F1" w:rsidRPr="00CE5F9D" w:rsidRDefault="00E6387B" w:rsidP="009B057F">
            <w:pPr>
              <w:rPr>
                <w:rFonts w:ascii="Times New Roman" w:hAnsi="Times New Roman" w:cs="Times New Roman"/>
              </w:rPr>
            </w:pPr>
            <w:r>
              <w:rPr>
                <w:rFonts w:ascii="Times New Roman" w:hAnsi="Times New Roman" w:cs="Times New Roman"/>
              </w:rPr>
              <w:t xml:space="preserve">Derived from option premiums. </w:t>
            </w:r>
            <w:r w:rsidR="00A70609">
              <w:rPr>
                <w:rFonts w:ascii="Times New Roman" w:hAnsi="Times New Roman" w:cs="Times New Roman"/>
              </w:rPr>
              <w:t>Focus on IV</w:t>
            </w:r>
            <w:r w:rsidR="008605F3">
              <w:rPr>
                <w:rFonts w:ascii="Times New Roman" w:hAnsi="Times New Roman" w:cs="Times New Roman"/>
              </w:rPr>
              <w:t>. If IV is high, options are expensive hence selling options is better. If IV is low, options are cheap hence buying options is better.</w:t>
            </w:r>
          </w:p>
        </w:tc>
      </w:tr>
      <w:tr w:rsidR="00E6387B" w:rsidRPr="00CE5F9D" w14:paraId="496C1348" w14:textId="77777777" w:rsidTr="00E6387B">
        <w:tc>
          <w:tcPr>
            <w:tcW w:w="627" w:type="dxa"/>
          </w:tcPr>
          <w:p w14:paraId="590F25A2" w14:textId="49D1BE2D" w:rsidR="00CE5F9D" w:rsidRPr="009B057F" w:rsidRDefault="00E6387B" w:rsidP="00E43CCA">
            <w:pPr>
              <w:rPr>
                <w:rFonts w:ascii="Times New Roman" w:hAnsi="Times New Roman" w:cs="Times New Roman"/>
                <w:b/>
              </w:rPr>
            </w:pPr>
            <w:r w:rsidRPr="009B057F">
              <w:rPr>
                <w:rFonts w:ascii="Times New Roman" w:hAnsi="Times New Roman" w:cs="Times New Roman"/>
                <w:b/>
              </w:rPr>
              <w:t>3</w:t>
            </w:r>
          </w:p>
        </w:tc>
        <w:tc>
          <w:tcPr>
            <w:tcW w:w="2698" w:type="dxa"/>
          </w:tcPr>
          <w:p w14:paraId="3523AD7D" w14:textId="10E7607A" w:rsidR="00CE5F9D" w:rsidRPr="009B057F" w:rsidRDefault="009B057F" w:rsidP="00E43CCA">
            <w:pPr>
              <w:rPr>
                <w:rFonts w:ascii="Times New Roman" w:hAnsi="Times New Roman" w:cs="Times New Roman"/>
                <w:b/>
              </w:rPr>
            </w:pPr>
            <w:r w:rsidRPr="009B057F">
              <w:rPr>
                <w:rFonts w:ascii="Times New Roman" w:hAnsi="Times New Roman" w:cs="Times New Roman"/>
                <w:b/>
              </w:rPr>
              <w:t>Less Volatility</w:t>
            </w:r>
          </w:p>
        </w:tc>
        <w:tc>
          <w:tcPr>
            <w:tcW w:w="9625" w:type="dxa"/>
          </w:tcPr>
          <w:p w14:paraId="34C374FE" w14:textId="176CEBC2" w:rsidR="00CE5F9D" w:rsidRPr="00CE5F9D" w:rsidRDefault="009B057F" w:rsidP="00E43CCA">
            <w:pPr>
              <w:rPr>
                <w:rFonts w:ascii="Times New Roman" w:hAnsi="Times New Roman" w:cs="Times New Roman"/>
              </w:rPr>
            </w:pPr>
            <w:r>
              <w:rPr>
                <w:rFonts w:ascii="Times New Roman" w:hAnsi="Times New Roman" w:cs="Times New Roman"/>
              </w:rPr>
              <w:t>No move expected =&gt; options will be cheaper</w:t>
            </w:r>
          </w:p>
        </w:tc>
      </w:tr>
      <w:tr w:rsidR="00E6387B" w:rsidRPr="00CE5F9D" w14:paraId="5EB38BD5" w14:textId="77777777" w:rsidTr="00E6387B">
        <w:tc>
          <w:tcPr>
            <w:tcW w:w="627" w:type="dxa"/>
          </w:tcPr>
          <w:p w14:paraId="522C9748" w14:textId="489D373C" w:rsidR="00CE5F9D" w:rsidRPr="009B057F" w:rsidRDefault="009B057F" w:rsidP="00E43CCA">
            <w:pPr>
              <w:rPr>
                <w:rFonts w:ascii="Times New Roman" w:hAnsi="Times New Roman" w:cs="Times New Roman"/>
                <w:b/>
              </w:rPr>
            </w:pPr>
            <w:r w:rsidRPr="009B057F">
              <w:rPr>
                <w:rFonts w:ascii="Times New Roman" w:hAnsi="Times New Roman" w:cs="Times New Roman"/>
                <w:b/>
              </w:rPr>
              <w:t>4</w:t>
            </w:r>
          </w:p>
        </w:tc>
        <w:tc>
          <w:tcPr>
            <w:tcW w:w="2698" w:type="dxa"/>
          </w:tcPr>
          <w:p w14:paraId="13B4951A" w14:textId="525CD6C2" w:rsidR="00CE5F9D" w:rsidRPr="009B057F" w:rsidRDefault="009B057F" w:rsidP="00E43CCA">
            <w:pPr>
              <w:rPr>
                <w:rFonts w:ascii="Times New Roman" w:hAnsi="Times New Roman" w:cs="Times New Roman"/>
                <w:b/>
              </w:rPr>
            </w:pPr>
            <w:r w:rsidRPr="009B057F">
              <w:rPr>
                <w:rFonts w:ascii="Times New Roman" w:hAnsi="Times New Roman" w:cs="Times New Roman"/>
                <w:b/>
              </w:rPr>
              <w:t>Vega</w:t>
            </w:r>
          </w:p>
        </w:tc>
        <w:tc>
          <w:tcPr>
            <w:tcW w:w="9625" w:type="dxa"/>
          </w:tcPr>
          <w:p w14:paraId="11C8C829" w14:textId="63BD09E9" w:rsidR="00CE5F9D" w:rsidRPr="00CE5F9D" w:rsidRDefault="009B057F" w:rsidP="00E43CCA">
            <w:pPr>
              <w:rPr>
                <w:rFonts w:ascii="Times New Roman" w:hAnsi="Times New Roman" w:cs="Times New Roman"/>
              </w:rPr>
            </w:pPr>
            <w:r>
              <w:rPr>
                <w:rFonts w:ascii="Times New Roman" w:hAnsi="Times New Roman" w:cs="Times New Roman"/>
              </w:rPr>
              <w:t>Vega determines how much option will change for each 1% change in IV</w:t>
            </w:r>
            <w:r>
              <w:rPr>
                <w:rFonts w:ascii="Times New Roman" w:hAnsi="Times New Roman" w:cs="Times New Roman"/>
              </w:rPr>
              <w:t>. Vega and IV are two different things but related.</w:t>
            </w:r>
          </w:p>
        </w:tc>
      </w:tr>
      <w:tr w:rsidR="009B057F" w:rsidRPr="00CE5F9D" w14:paraId="427C07BC" w14:textId="77777777" w:rsidTr="00E6387B">
        <w:tc>
          <w:tcPr>
            <w:tcW w:w="627" w:type="dxa"/>
          </w:tcPr>
          <w:p w14:paraId="163D9327" w14:textId="2B419A6E" w:rsidR="009B057F" w:rsidRDefault="009B057F" w:rsidP="00E43CCA">
            <w:pPr>
              <w:rPr>
                <w:rFonts w:ascii="Times New Roman" w:hAnsi="Times New Roman" w:cs="Times New Roman"/>
              </w:rPr>
            </w:pPr>
            <w:r>
              <w:rPr>
                <w:rFonts w:ascii="Times New Roman" w:hAnsi="Times New Roman" w:cs="Times New Roman"/>
              </w:rPr>
              <w:t>5</w:t>
            </w:r>
          </w:p>
        </w:tc>
        <w:tc>
          <w:tcPr>
            <w:tcW w:w="2698" w:type="dxa"/>
          </w:tcPr>
          <w:p w14:paraId="53430DD8" w14:textId="6633CAC8" w:rsidR="009B057F" w:rsidRPr="0024560D" w:rsidRDefault="0024560D" w:rsidP="00E43CCA">
            <w:pPr>
              <w:rPr>
                <w:rFonts w:ascii="Times New Roman" w:hAnsi="Times New Roman" w:cs="Times New Roman"/>
                <w:b/>
              </w:rPr>
            </w:pPr>
            <w:r w:rsidRPr="0024560D">
              <w:rPr>
                <w:rFonts w:ascii="Times New Roman" w:hAnsi="Times New Roman" w:cs="Times New Roman"/>
                <w:b/>
              </w:rPr>
              <w:t>IV Data Tracker</w:t>
            </w:r>
          </w:p>
        </w:tc>
        <w:tc>
          <w:tcPr>
            <w:tcW w:w="9625" w:type="dxa"/>
          </w:tcPr>
          <w:p w14:paraId="30589A4F" w14:textId="71F141D2" w:rsidR="009B057F" w:rsidRDefault="0024560D" w:rsidP="00E43CCA">
            <w:pPr>
              <w:rPr>
                <w:rFonts w:ascii="Times New Roman" w:hAnsi="Times New Roman" w:cs="Times New Roman"/>
              </w:rPr>
            </w:pPr>
            <w:hyperlink r:id="rId5" w:history="1">
              <w:r w:rsidRPr="00410CCD">
                <w:rPr>
                  <w:rStyle w:val="Hyperlink"/>
                  <w:rFonts w:ascii="Times New Roman" w:hAnsi="Times New Roman" w:cs="Times New Roman"/>
                </w:rPr>
                <w:t>http://www.ivolatility.com/options.j?ticker=GOOG</w:t>
              </w:r>
            </w:hyperlink>
          </w:p>
          <w:p w14:paraId="4E76E6AB" w14:textId="07D92477" w:rsidR="0024560D" w:rsidRDefault="0024560D" w:rsidP="00E43CCA">
            <w:pPr>
              <w:rPr>
                <w:rFonts w:ascii="Times New Roman" w:hAnsi="Times New Roman" w:cs="Times New Roman"/>
              </w:rPr>
            </w:pPr>
          </w:p>
        </w:tc>
      </w:tr>
    </w:tbl>
    <w:p w14:paraId="2D2146DE" w14:textId="77777777" w:rsidR="00E43CCA" w:rsidRDefault="00E43CCA" w:rsidP="00E43CCA">
      <w:pPr>
        <w:rPr>
          <w:rFonts w:ascii="Times New Roman" w:hAnsi="Times New Roman" w:cs="Times New Roman"/>
          <w:b/>
          <w:u w:val="single"/>
        </w:rPr>
      </w:pPr>
    </w:p>
    <w:p w14:paraId="239AE988" w14:textId="77777777" w:rsidR="004870D8" w:rsidRDefault="004870D8" w:rsidP="00E43CCA">
      <w:pPr>
        <w:rPr>
          <w:rFonts w:ascii="Times New Roman" w:hAnsi="Times New Roman" w:cs="Times New Roman"/>
          <w:b/>
          <w:u w:val="single"/>
        </w:rPr>
      </w:pPr>
    </w:p>
    <w:p w14:paraId="08FDBF5B" w14:textId="77777777" w:rsidR="004870D8" w:rsidRDefault="004870D8" w:rsidP="00E43CCA">
      <w:pPr>
        <w:rPr>
          <w:rFonts w:ascii="Times New Roman" w:hAnsi="Times New Roman" w:cs="Times New Roman"/>
          <w:b/>
          <w:u w:val="single"/>
        </w:rPr>
      </w:pPr>
    </w:p>
    <w:p w14:paraId="09A2BB56" w14:textId="77777777" w:rsidR="004870D8" w:rsidRDefault="004870D8" w:rsidP="00E43CCA">
      <w:pPr>
        <w:rPr>
          <w:rFonts w:ascii="Times New Roman" w:hAnsi="Times New Roman" w:cs="Times New Roman"/>
          <w:b/>
          <w:u w:val="single"/>
        </w:rPr>
      </w:pPr>
    </w:p>
    <w:p w14:paraId="42F98B56" w14:textId="77777777" w:rsidR="004870D8" w:rsidRDefault="004870D8" w:rsidP="00E43CCA">
      <w:pPr>
        <w:rPr>
          <w:rFonts w:ascii="Times New Roman" w:hAnsi="Times New Roman" w:cs="Times New Roman"/>
          <w:b/>
          <w:u w:val="single"/>
        </w:rPr>
      </w:pPr>
    </w:p>
    <w:p w14:paraId="7A634BD0" w14:textId="77777777" w:rsidR="004870D8" w:rsidRDefault="004870D8" w:rsidP="00E43CCA">
      <w:pPr>
        <w:rPr>
          <w:rFonts w:ascii="Times New Roman" w:hAnsi="Times New Roman" w:cs="Times New Roman"/>
          <w:b/>
          <w:u w:val="single"/>
        </w:rPr>
      </w:pPr>
    </w:p>
    <w:p w14:paraId="4E606824" w14:textId="77777777" w:rsidR="004870D8" w:rsidRDefault="004870D8" w:rsidP="00E43CCA">
      <w:pPr>
        <w:rPr>
          <w:rFonts w:ascii="Times New Roman" w:hAnsi="Times New Roman" w:cs="Times New Roman"/>
          <w:b/>
          <w:u w:val="single"/>
        </w:rPr>
      </w:pPr>
    </w:p>
    <w:p w14:paraId="63881766" w14:textId="77777777" w:rsidR="004870D8" w:rsidRDefault="004870D8" w:rsidP="00E43CCA">
      <w:pPr>
        <w:rPr>
          <w:rFonts w:ascii="Times New Roman" w:hAnsi="Times New Roman" w:cs="Times New Roman"/>
          <w:b/>
          <w:u w:val="single"/>
        </w:rPr>
      </w:pPr>
    </w:p>
    <w:p w14:paraId="76F69A97" w14:textId="77777777" w:rsidR="004870D8" w:rsidRDefault="004870D8" w:rsidP="00E43CCA">
      <w:pPr>
        <w:rPr>
          <w:rFonts w:ascii="Times New Roman" w:hAnsi="Times New Roman" w:cs="Times New Roman"/>
          <w:b/>
          <w:u w:val="single"/>
        </w:rPr>
      </w:pPr>
    </w:p>
    <w:p w14:paraId="6D957A54" w14:textId="77777777" w:rsidR="004870D8" w:rsidRDefault="004870D8" w:rsidP="00E43CCA">
      <w:pPr>
        <w:rPr>
          <w:rFonts w:ascii="Times New Roman" w:hAnsi="Times New Roman" w:cs="Times New Roman"/>
          <w:b/>
          <w:u w:val="single"/>
        </w:rPr>
      </w:pPr>
    </w:p>
    <w:p w14:paraId="53274D7E" w14:textId="6B4186CB" w:rsidR="004870D8" w:rsidRPr="004870D8" w:rsidRDefault="004870D8" w:rsidP="00E43CCA">
      <w:pPr>
        <w:rPr>
          <w:rFonts w:ascii="Times New Roman" w:hAnsi="Times New Roman" w:cs="Times New Roman"/>
          <w:b/>
          <w:sz w:val="36"/>
          <w:szCs w:val="36"/>
          <w:u w:val="single"/>
        </w:rPr>
      </w:pPr>
      <w:r w:rsidRPr="004870D8">
        <w:rPr>
          <w:rFonts w:ascii="Times New Roman" w:hAnsi="Times New Roman" w:cs="Times New Roman"/>
          <w:b/>
          <w:sz w:val="36"/>
          <w:szCs w:val="36"/>
          <w:u w:val="single"/>
        </w:rPr>
        <w:t>Bear Market Indicators</w:t>
      </w:r>
    </w:p>
    <w:p w14:paraId="25D4AEC5" w14:textId="77777777" w:rsidR="004870D8" w:rsidRDefault="004870D8" w:rsidP="00E43CCA">
      <w:pPr>
        <w:rPr>
          <w:rFonts w:ascii="Times New Roman" w:hAnsi="Times New Roman" w:cs="Times New Roman"/>
          <w:b/>
          <w:u w:val="single"/>
        </w:rPr>
      </w:pPr>
    </w:p>
    <w:p w14:paraId="0A189F45" w14:textId="77777777" w:rsidR="004870D8" w:rsidRPr="00CE5F9D" w:rsidRDefault="004870D8" w:rsidP="004870D8">
      <w:pPr>
        <w:rPr>
          <w:rFonts w:ascii="Times New Roman" w:hAnsi="Times New Roman" w:cs="Times New Roman"/>
          <w:sz w:val="32"/>
          <w:szCs w:val="32"/>
          <w:u w:val="single"/>
        </w:rPr>
      </w:pPr>
    </w:p>
    <w:tbl>
      <w:tblPr>
        <w:tblStyle w:val="TableGrid"/>
        <w:tblW w:w="0" w:type="auto"/>
        <w:tblLook w:val="04A0" w:firstRow="1" w:lastRow="0" w:firstColumn="1" w:lastColumn="0" w:noHBand="0" w:noVBand="1"/>
      </w:tblPr>
      <w:tblGrid>
        <w:gridCol w:w="627"/>
        <w:gridCol w:w="2698"/>
        <w:gridCol w:w="9625"/>
      </w:tblGrid>
      <w:tr w:rsidR="004870D8" w14:paraId="2268A7CC" w14:textId="77777777" w:rsidTr="00454FC2">
        <w:tc>
          <w:tcPr>
            <w:tcW w:w="627" w:type="dxa"/>
          </w:tcPr>
          <w:p w14:paraId="6DA2CDC4" w14:textId="77777777" w:rsidR="004870D8" w:rsidRPr="00E6387B" w:rsidRDefault="004870D8" w:rsidP="00454FC2">
            <w:pPr>
              <w:rPr>
                <w:rFonts w:ascii="Times New Roman" w:hAnsi="Times New Roman" w:cs="Times New Roman"/>
                <w:b/>
              </w:rPr>
            </w:pPr>
            <w:r w:rsidRPr="00E6387B">
              <w:rPr>
                <w:rFonts w:ascii="Times New Roman" w:hAnsi="Times New Roman" w:cs="Times New Roman"/>
                <w:b/>
              </w:rPr>
              <w:t>#</w:t>
            </w:r>
          </w:p>
        </w:tc>
        <w:tc>
          <w:tcPr>
            <w:tcW w:w="2698" w:type="dxa"/>
          </w:tcPr>
          <w:p w14:paraId="19BCBEC8" w14:textId="77777777" w:rsidR="004870D8" w:rsidRPr="00E6387B" w:rsidRDefault="004870D8" w:rsidP="00454FC2">
            <w:pPr>
              <w:rPr>
                <w:rFonts w:ascii="Times New Roman" w:hAnsi="Times New Roman" w:cs="Times New Roman"/>
                <w:b/>
              </w:rPr>
            </w:pPr>
            <w:r w:rsidRPr="00E6387B">
              <w:rPr>
                <w:rFonts w:ascii="Times New Roman" w:hAnsi="Times New Roman" w:cs="Times New Roman"/>
                <w:b/>
              </w:rPr>
              <w:t>Definition</w:t>
            </w:r>
          </w:p>
        </w:tc>
        <w:tc>
          <w:tcPr>
            <w:tcW w:w="9625" w:type="dxa"/>
          </w:tcPr>
          <w:p w14:paraId="78EFCBC1" w14:textId="77777777" w:rsidR="004870D8" w:rsidRPr="00CE5F9D" w:rsidRDefault="004870D8" w:rsidP="00454FC2">
            <w:pPr>
              <w:rPr>
                <w:rFonts w:ascii="Times New Roman" w:hAnsi="Times New Roman" w:cs="Times New Roman"/>
              </w:rPr>
            </w:pPr>
            <w:r w:rsidRPr="00CE5F9D">
              <w:rPr>
                <w:rFonts w:ascii="Times New Roman" w:hAnsi="Times New Roman" w:cs="Times New Roman"/>
              </w:rPr>
              <w:t>Meaning</w:t>
            </w:r>
          </w:p>
        </w:tc>
      </w:tr>
      <w:tr w:rsidR="004870D8" w:rsidRPr="00CE5F9D" w14:paraId="47CE387C" w14:textId="77777777" w:rsidTr="00454FC2">
        <w:tc>
          <w:tcPr>
            <w:tcW w:w="627" w:type="dxa"/>
          </w:tcPr>
          <w:p w14:paraId="23F9FA2E" w14:textId="77777777" w:rsidR="004870D8" w:rsidRPr="00E6387B" w:rsidRDefault="004870D8" w:rsidP="00454FC2">
            <w:pPr>
              <w:rPr>
                <w:rFonts w:ascii="Times New Roman" w:hAnsi="Times New Roman" w:cs="Times New Roman"/>
                <w:b/>
              </w:rPr>
            </w:pPr>
            <w:r w:rsidRPr="00E6387B">
              <w:rPr>
                <w:rFonts w:ascii="Times New Roman" w:hAnsi="Times New Roman" w:cs="Times New Roman"/>
                <w:b/>
              </w:rPr>
              <w:t>1</w:t>
            </w:r>
          </w:p>
        </w:tc>
        <w:tc>
          <w:tcPr>
            <w:tcW w:w="2698" w:type="dxa"/>
          </w:tcPr>
          <w:p w14:paraId="47FF6B9C" w14:textId="2A4676AE" w:rsidR="004870D8" w:rsidRPr="00E6387B" w:rsidRDefault="004870D8" w:rsidP="00454FC2">
            <w:pPr>
              <w:rPr>
                <w:rFonts w:ascii="Times New Roman" w:hAnsi="Times New Roman" w:cs="Times New Roman"/>
                <w:b/>
              </w:rPr>
            </w:pPr>
            <w:r>
              <w:rPr>
                <w:rFonts w:ascii="Times New Roman" w:hAnsi="Times New Roman" w:cs="Times New Roman"/>
                <w:b/>
              </w:rPr>
              <w:t>Inverted Yield Curve</w:t>
            </w:r>
          </w:p>
        </w:tc>
        <w:tc>
          <w:tcPr>
            <w:tcW w:w="9625" w:type="dxa"/>
          </w:tcPr>
          <w:p w14:paraId="4F770E99" w14:textId="77777777" w:rsidR="004870D8" w:rsidRDefault="004870D8" w:rsidP="00454FC2">
            <w:pPr>
              <w:rPr>
                <w:rFonts w:ascii="Times New Roman" w:hAnsi="Times New Roman" w:cs="Times New Roman"/>
              </w:rPr>
            </w:pPr>
            <w:r>
              <w:rPr>
                <w:rFonts w:ascii="Times New Roman" w:hAnsi="Times New Roman" w:cs="Times New Roman"/>
              </w:rPr>
              <w:t>Most reliable indicator of upcoming market reversal. NY Federal Reserve has a dedicated website to track this to let institutions know when things are becoming bears. Retail investors are not informed on this. So, its due to your own education.</w:t>
            </w:r>
          </w:p>
          <w:p w14:paraId="360811E8" w14:textId="77777777" w:rsidR="00135F77" w:rsidRDefault="00135F77" w:rsidP="00454FC2">
            <w:pPr>
              <w:rPr>
                <w:rFonts w:ascii="Times New Roman" w:hAnsi="Times New Roman" w:cs="Times New Roman"/>
              </w:rPr>
            </w:pPr>
          </w:p>
          <w:p w14:paraId="6EA3CF2A" w14:textId="77777777" w:rsidR="00135F77" w:rsidRDefault="00135F77" w:rsidP="00454FC2">
            <w:pPr>
              <w:rPr>
                <w:rFonts w:ascii="Times New Roman" w:hAnsi="Times New Roman" w:cs="Times New Roman"/>
              </w:rPr>
            </w:pPr>
            <w:r>
              <w:rPr>
                <w:rFonts w:ascii="Times New Roman" w:hAnsi="Times New Roman" w:cs="Times New Roman"/>
              </w:rPr>
              <w:t>Inverted =&gt; Short term interest rates are higher than longer term interest rates.</w:t>
            </w:r>
          </w:p>
          <w:p w14:paraId="1D4F6EF4" w14:textId="77777777" w:rsidR="00135F77" w:rsidRDefault="00135F77" w:rsidP="00454FC2">
            <w:pPr>
              <w:rPr>
                <w:rFonts w:ascii="Times New Roman" w:hAnsi="Times New Roman" w:cs="Times New Roman"/>
              </w:rPr>
            </w:pPr>
          </w:p>
          <w:p w14:paraId="06B65629" w14:textId="1C1409EF" w:rsidR="00135F77" w:rsidRDefault="00135F77" w:rsidP="00454FC2">
            <w:pPr>
              <w:rPr>
                <w:rFonts w:ascii="Times New Roman" w:hAnsi="Times New Roman" w:cs="Times New Roman"/>
              </w:rPr>
            </w:pPr>
            <w:r>
              <w:rPr>
                <w:rFonts w:ascii="Times New Roman" w:hAnsi="Times New Roman" w:cs="Times New Roman"/>
              </w:rPr>
              <w:t>Inverted Yield Curve that indicates upcoming recession =&gt;</w:t>
            </w:r>
          </w:p>
          <w:p w14:paraId="2577E06C" w14:textId="77777777" w:rsidR="0024560D" w:rsidRDefault="0024560D" w:rsidP="00454FC2">
            <w:pPr>
              <w:rPr>
                <w:rFonts w:ascii="Times New Roman" w:hAnsi="Times New Roman" w:cs="Times New Roman"/>
              </w:rPr>
            </w:pPr>
          </w:p>
          <w:p w14:paraId="2CD022A7" w14:textId="4A7176D2" w:rsidR="0024560D" w:rsidRPr="00CE5F9D" w:rsidRDefault="0024560D" w:rsidP="00454FC2">
            <w:pPr>
              <w:rPr>
                <w:rFonts w:ascii="Times New Roman" w:hAnsi="Times New Roman" w:cs="Times New Roman"/>
              </w:rPr>
            </w:pPr>
            <w:r w:rsidRPr="0024560D">
              <w:rPr>
                <w:rFonts w:ascii="Times New Roman" w:hAnsi="Times New Roman" w:cs="Times New Roman"/>
              </w:rPr>
              <w:t>https://stockcharts.com/freecharts/yieldcurve.php</w:t>
            </w:r>
          </w:p>
        </w:tc>
      </w:tr>
      <w:tr w:rsidR="004870D8" w:rsidRPr="00CE5F9D" w14:paraId="40DA1AC5" w14:textId="77777777" w:rsidTr="00454FC2">
        <w:tc>
          <w:tcPr>
            <w:tcW w:w="627" w:type="dxa"/>
          </w:tcPr>
          <w:p w14:paraId="4D59C264" w14:textId="0B604150" w:rsidR="004870D8" w:rsidRPr="00E6387B" w:rsidRDefault="004870D8" w:rsidP="00454FC2">
            <w:pPr>
              <w:rPr>
                <w:rFonts w:ascii="Times New Roman" w:hAnsi="Times New Roman" w:cs="Times New Roman"/>
                <w:b/>
              </w:rPr>
            </w:pPr>
            <w:r w:rsidRPr="00E6387B">
              <w:rPr>
                <w:rFonts w:ascii="Times New Roman" w:hAnsi="Times New Roman" w:cs="Times New Roman"/>
                <w:b/>
              </w:rPr>
              <w:t>2</w:t>
            </w:r>
          </w:p>
        </w:tc>
        <w:tc>
          <w:tcPr>
            <w:tcW w:w="2698" w:type="dxa"/>
          </w:tcPr>
          <w:p w14:paraId="07834BE6" w14:textId="67FFDBF5" w:rsidR="004870D8" w:rsidRPr="00E6387B" w:rsidRDefault="004870D8" w:rsidP="00454FC2">
            <w:pPr>
              <w:rPr>
                <w:rFonts w:ascii="Times New Roman" w:hAnsi="Times New Roman" w:cs="Times New Roman"/>
                <w:b/>
              </w:rPr>
            </w:pPr>
            <w:r>
              <w:rPr>
                <w:rFonts w:ascii="Times New Roman" w:hAnsi="Times New Roman" w:cs="Times New Roman"/>
                <w:b/>
              </w:rPr>
              <w:t>Shiller P/E</w:t>
            </w:r>
          </w:p>
        </w:tc>
        <w:tc>
          <w:tcPr>
            <w:tcW w:w="9625" w:type="dxa"/>
          </w:tcPr>
          <w:p w14:paraId="6DD288E1" w14:textId="5DA642D5" w:rsidR="004870D8" w:rsidRPr="00CE5F9D" w:rsidRDefault="004870D8" w:rsidP="00454FC2">
            <w:pPr>
              <w:rPr>
                <w:rFonts w:ascii="Times New Roman" w:hAnsi="Times New Roman" w:cs="Times New Roman"/>
              </w:rPr>
            </w:pPr>
          </w:p>
        </w:tc>
      </w:tr>
      <w:tr w:rsidR="004870D8" w:rsidRPr="00CE5F9D" w14:paraId="2120ED66" w14:textId="77777777" w:rsidTr="00454FC2">
        <w:tc>
          <w:tcPr>
            <w:tcW w:w="627" w:type="dxa"/>
          </w:tcPr>
          <w:p w14:paraId="0A41DB4D" w14:textId="77777777" w:rsidR="004870D8" w:rsidRPr="009B057F" w:rsidRDefault="004870D8" w:rsidP="00454FC2">
            <w:pPr>
              <w:rPr>
                <w:rFonts w:ascii="Times New Roman" w:hAnsi="Times New Roman" w:cs="Times New Roman"/>
                <w:b/>
              </w:rPr>
            </w:pPr>
            <w:r w:rsidRPr="009B057F">
              <w:rPr>
                <w:rFonts w:ascii="Times New Roman" w:hAnsi="Times New Roman" w:cs="Times New Roman"/>
                <w:b/>
              </w:rPr>
              <w:t>3</w:t>
            </w:r>
          </w:p>
        </w:tc>
        <w:tc>
          <w:tcPr>
            <w:tcW w:w="2698" w:type="dxa"/>
          </w:tcPr>
          <w:p w14:paraId="1B86C362" w14:textId="4E5ED6BF" w:rsidR="004870D8" w:rsidRPr="009B057F" w:rsidRDefault="004870D8" w:rsidP="00454FC2">
            <w:pPr>
              <w:rPr>
                <w:rFonts w:ascii="Times New Roman" w:hAnsi="Times New Roman" w:cs="Times New Roman"/>
                <w:b/>
              </w:rPr>
            </w:pPr>
          </w:p>
        </w:tc>
        <w:tc>
          <w:tcPr>
            <w:tcW w:w="9625" w:type="dxa"/>
          </w:tcPr>
          <w:p w14:paraId="1C02591A" w14:textId="27613069" w:rsidR="004870D8" w:rsidRPr="00CE5F9D" w:rsidRDefault="004870D8" w:rsidP="00454FC2">
            <w:pPr>
              <w:rPr>
                <w:rFonts w:ascii="Times New Roman" w:hAnsi="Times New Roman" w:cs="Times New Roman"/>
              </w:rPr>
            </w:pPr>
          </w:p>
        </w:tc>
      </w:tr>
      <w:tr w:rsidR="004870D8" w:rsidRPr="00CE5F9D" w14:paraId="110A9CCA" w14:textId="77777777" w:rsidTr="00454FC2">
        <w:tc>
          <w:tcPr>
            <w:tcW w:w="627" w:type="dxa"/>
          </w:tcPr>
          <w:p w14:paraId="07402951" w14:textId="77777777" w:rsidR="004870D8" w:rsidRPr="009B057F" w:rsidRDefault="004870D8" w:rsidP="00454FC2">
            <w:pPr>
              <w:rPr>
                <w:rFonts w:ascii="Times New Roman" w:hAnsi="Times New Roman" w:cs="Times New Roman"/>
                <w:b/>
              </w:rPr>
            </w:pPr>
            <w:r w:rsidRPr="009B057F">
              <w:rPr>
                <w:rFonts w:ascii="Times New Roman" w:hAnsi="Times New Roman" w:cs="Times New Roman"/>
                <w:b/>
              </w:rPr>
              <w:t>4</w:t>
            </w:r>
          </w:p>
        </w:tc>
        <w:tc>
          <w:tcPr>
            <w:tcW w:w="2698" w:type="dxa"/>
          </w:tcPr>
          <w:p w14:paraId="437DB1F0" w14:textId="568AE982" w:rsidR="004870D8" w:rsidRPr="009B057F" w:rsidRDefault="004870D8" w:rsidP="00454FC2">
            <w:pPr>
              <w:rPr>
                <w:rFonts w:ascii="Times New Roman" w:hAnsi="Times New Roman" w:cs="Times New Roman"/>
                <w:b/>
              </w:rPr>
            </w:pPr>
          </w:p>
        </w:tc>
        <w:tc>
          <w:tcPr>
            <w:tcW w:w="9625" w:type="dxa"/>
          </w:tcPr>
          <w:p w14:paraId="48200FCA" w14:textId="2A2D175D" w:rsidR="004870D8" w:rsidRPr="00CE5F9D" w:rsidRDefault="004870D8" w:rsidP="00454FC2">
            <w:pPr>
              <w:rPr>
                <w:rFonts w:ascii="Times New Roman" w:hAnsi="Times New Roman" w:cs="Times New Roman"/>
              </w:rPr>
            </w:pPr>
          </w:p>
        </w:tc>
      </w:tr>
      <w:tr w:rsidR="004870D8" w:rsidRPr="00CE5F9D" w14:paraId="2D013D56" w14:textId="77777777" w:rsidTr="00454FC2">
        <w:tc>
          <w:tcPr>
            <w:tcW w:w="627" w:type="dxa"/>
          </w:tcPr>
          <w:p w14:paraId="5F2DB424" w14:textId="77777777" w:rsidR="004870D8" w:rsidRDefault="004870D8" w:rsidP="00454FC2">
            <w:pPr>
              <w:rPr>
                <w:rFonts w:ascii="Times New Roman" w:hAnsi="Times New Roman" w:cs="Times New Roman"/>
              </w:rPr>
            </w:pPr>
            <w:r>
              <w:rPr>
                <w:rFonts w:ascii="Times New Roman" w:hAnsi="Times New Roman" w:cs="Times New Roman"/>
              </w:rPr>
              <w:t>5</w:t>
            </w:r>
          </w:p>
        </w:tc>
        <w:tc>
          <w:tcPr>
            <w:tcW w:w="2698" w:type="dxa"/>
          </w:tcPr>
          <w:p w14:paraId="7764C335" w14:textId="77777777" w:rsidR="004870D8" w:rsidRDefault="004870D8" w:rsidP="00454FC2">
            <w:pPr>
              <w:rPr>
                <w:rFonts w:ascii="Times New Roman" w:hAnsi="Times New Roman" w:cs="Times New Roman"/>
              </w:rPr>
            </w:pPr>
          </w:p>
        </w:tc>
        <w:tc>
          <w:tcPr>
            <w:tcW w:w="9625" w:type="dxa"/>
          </w:tcPr>
          <w:p w14:paraId="6FA1CB4D" w14:textId="77777777" w:rsidR="004870D8" w:rsidRDefault="004870D8" w:rsidP="00454FC2">
            <w:pPr>
              <w:rPr>
                <w:rFonts w:ascii="Times New Roman" w:hAnsi="Times New Roman" w:cs="Times New Roman"/>
              </w:rPr>
            </w:pPr>
          </w:p>
        </w:tc>
      </w:tr>
    </w:tbl>
    <w:p w14:paraId="4BDD01AC" w14:textId="77777777" w:rsidR="004870D8" w:rsidRDefault="004870D8" w:rsidP="00E43CCA">
      <w:pPr>
        <w:rPr>
          <w:rFonts w:ascii="Times New Roman" w:hAnsi="Times New Roman" w:cs="Times New Roman"/>
          <w:b/>
          <w:u w:val="single"/>
        </w:rPr>
      </w:pPr>
    </w:p>
    <w:p w14:paraId="72556FC0" w14:textId="6106373E" w:rsidR="00175B0B" w:rsidRPr="00175B0B" w:rsidRDefault="00175B0B" w:rsidP="00175B0B">
      <w:pPr>
        <w:pStyle w:val="ListParagraph"/>
        <w:numPr>
          <w:ilvl w:val="0"/>
          <w:numId w:val="19"/>
        </w:numPr>
        <w:rPr>
          <w:rFonts w:ascii="Times New Roman" w:hAnsi="Times New Roman" w:cs="Times New Roman"/>
          <w:b/>
          <w:u w:val="single"/>
        </w:rPr>
      </w:pPr>
      <w:r>
        <w:rPr>
          <w:rFonts w:ascii="Times New Roman" w:hAnsi="Times New Roman" w:cs="Times New Roman"/>
        </w:rPr>
        <w:t xml:space="preserve">Big institutes place orders in bulk to take advantage little differences in volatility without having downside risk. </w:t>
      </w:r>
    </w:p>
    <w:p w14:paraId="4EB06B03" w14:textId="3BD1C3B2" w:rsidR="00175B0B" w:rsidRPr="00CA7FA8" w:rsidRDefault="00CA7FA8" w:rsidP="00175B0B">
      <w:pPr>
        <w:pStyle w:val="ListParagraph"/>
        <w:numPr>
          <w:ilvl w:val="0"/>
          <w:numId w:val="19"/>
        </w:numPr>
        <w:rPr>
          <w:rFonts w:ascii="Times New Roman" w:hAnsi="Times New Roman" w:cs="Times New Roman"/>
          <w:b/>
          <w:u w:val="single"/>
        </w:rPr>
      </w:pPr>
      <w:hyperlink r:id="rId6" w:history="1">
        <w:r w:rsidRPr="00410CCD">
          <w:rPr>
            <w:rStyle w:val="Hyperlink"/>
            <w:rFonts w:ascii="Times New Roman" w:hAnsi="Times New Roman" w:cs="Times New Roman"/>
          </w:rPr>
          <w:t>www.ivolat</w:t>
        </w:r>
        <w:r w:rsidRPr="00410CCD">
          <w:rPr>
            <w:rStyle w:val="Hyperlink"/>
            <w:rFonts w:ascii="Times New Roman" w:hAnsi="Times New Roman" w:cs="Times New Roman"/>
          </w:rPr>
          <w:t>i</w:t>
        </w:r>
        <w:r w:rsidRPr="00410CCD">
          <w:rPr>
            <w:rStyle w:val="Hyperlink"/>
            <w:rFonts w:ascii="Times New Roman" w:hAnsi="Times New Roman" w:cs="Times New Roman"/>
          </w:rPr>
          <w:t>lity.com</w:t>
        </w:r>
      </w:hyperlink>
    </w:p>
    <w:p w14:paraId="366ADF37" w14:textId="26B4B9E2" w:rsidR="00CA7FA8" w:rsidRPr="007814A7" w:rsidRDefault="007814A7" w:rsidP="00175B0B">
      <w:pPr>
        <w:pStyle w:val="ListParagraph"/>
        <w:numPr>
          <w:ilvl w:val="0"/>
          <w:numId w:val="19"/>
        </w:numPr>
        <w:rPr>
          <w:rFonts w:ascii="Times New Roman" w:hAnsi="Times New Roman" w:cs="Times New Roman"/>
          <w:b/>
          <w:u w:val="single"/>
        </w:rPr>
      </w:pPr>
      <w:proofErr w:type="spellStart"/>
      <w:r>
        <w:rPr>
          <w:rFonts w:ascii="Times New Roman" w:hAnsi="Times New Roman" w:cs="Times New Roman"/>
        </w:rPr>
        <w:t>Whats</w:t>
      </w:r>
      <w:proofErr w:type="spellEnd"/>
      <w:r>
        <w:rPr>
          <w:rFonts w:ascii="Times New Roman" w:hAnsi="Times New Roman" w:cs="Times New Roman"/>
        </w:rPr>
        <w:t xml:space="preserve"> the downside protection for 401K? Buy SPY long term PUTs.</w:t>
      </w:r>
    </w:p>
    <w:p w14:paraId="7CAA275B" w14:textId="3E415417" w:rsidR="007814A7" w:rsidRPr="00DC38CE" w:rsidRDefault="007814A7" w:rsidP="00175B0B">
      <w:pPr>
        <w:pStyle w:val="ListParagraph"/>
        <w:numPr>
          <w:ilvl w:val="0"/>
          <w:numId w:val="19"/>
        </w:numPr>
        <w:rPr>
          <w:rFonts w:ascii="Times New Roman" w:hAnsi="Times New Roman" w:cs="Times New Roman"/>
          <w:b/>
          <w:u w:val="single"/>
        </w:rPr>
      </w:pPr>
      <w:r>
        <w:rPr>
          <w:rFonts w:ascii="Times New Roman" w:hAnsi="Times New Roman" w:cs="Times New Roman"/>
        </w:rPr>
        <w:t xml:space="preserve">Best time to buy insurance is when market is at </w:t>
      </w:r>
      <w:proofErr w:type="spellStart"/>
      <w:r>
        <w:rPr>
          <w:rFonts w:ascii="Times New Roman" w:hAnsi="Times New Roman" w:cs="Times New Roman"/>
        </w:rPr>
        <w:t>all time</w:t>
      </w:r>
      <w:proofErr w:type="spellEnd"/>
      <w:r>
        <w:rPr>
          <w:rFonts w:ascii="Times New Roman" w:hAnsi="Times New Roman" w:cs="Times New Roman"/>
        </w:rPr>
        <w:t xml:space="preserve"> high. Not when fire is 100 yards away from house / portfolio / bear market.</w:t>
      </w:r>
    </w:p>
    <w:p w14:paraId="7DA50C7B" w14:textId="3BB0A41B" w:rsidR="00DC38CE" w:rsidRPr="00A8018B" w:rsidRDefault="00DC38CE" w:rsidP="00175B0B">
      <w:pPr>
        <w:pStyle w:val="ListParagraph"/>
        <w:numPr>
          <w:ilvl w:val="0"/>
          <w:numId w:val="19"/>
        </w:numPr>
        <w:rPr>
          <w:rFonts w:ascii="Times New Roman" w:hAnsi="Times New Roman" w:cs="Times New Roman"/>
          <w:b/>
          <w:u w:val="single"/>
        </w:rPr>
      </w:pPr>
      <w:r>
        <w:rPr>
          <w:rFonts w:ascii="Times New Roman" w:hAnsi="Times New Roman" w:cs="Times New Roman"/>
        </w:rPr>
        <w:t>When yield curve ge</w:t>
      </w:r>
      <w:r w:rsidR="00493B84">
        <w:rPr>
          <w:rFonts w:ascii="Times New Roman" w:hAnsi="Times New Roman" w:cs="Times New Roman"/>
        </w:rPr>
        <w:t>ts reversed, short term interes</w:t>
      </w:r>
      <w:r>
        <w:rPr>
          <w:rFonts w:ascii="Times New Roman" w:hAnsi="Times New Roman" w:cs="Times New Roman"/>
        </w:rPr>
        <w:t>t rates become higher than long term</w:t>
      </w:r>
      <w:r w:rsidR="00493B84">
        <w:rPr>
          <w:rFonts w:ascii="Times New Roman" w:hAnsi="Times New Roman" w:cs="Times New Roman"/>
        </w:rPr>
        <w:t xml:space="preserve"> interest rates. In 2007, money market funds paid 5.5% to 6%. In such scenarios, people take out money from stocks and invest in money market funds as they are risk-free.</w:t>
      </w:r>
    </w:p>
    <w:p w14:paraId="3A1D3CBF" w14:textId="53900235" w:rsidR="000605F8" w:rsidRPr="0049225D" w:rsidRDefault="00A8018B" w:rsidP="000605F8">
      <w:pPr>
        <w:pStyle w:val="ListParagraph"/>
        <w:numPr>
          <w:ilvl w:val="0"/>
          <w:numId w:val="19"/>
        </w:numPr>
        <w:rPr>
          <w:rFonts w:ascii="Times New Roman" w:hAnsi="Times New Roman" w:cs="Times New Roman"/>
          <w:b/>
          <w:u w:val="single"/>
        </w:rPr>
      </w:pPr>
      <w:r>
        <w:rPr>
          <w:rFonts w:ascii="Times New Roman" w:hAnsi="Times New Roman" w:cs="Times New Roman"/>
        </w:rPr>
        <w:t>Inverted yield curve once it happens as inverted, it takes 6-18 months for market to enter into bear market.</w:t>
      </w:r>
    </w:p>
    <w:p w14:paraId="52010378" w14:textId="0BEEF654" w:rsidR="0049225D" w:rsidRPr="00D2165A" w:rsidRDefault="0049225D" w:rsidP="000605F8">
      <w:pPr>
        <w:pStyle w:val="ListParagraph"/>
        <w:numPr>
          <w:ilvl w:val="0"/>
          <w:numId w:val="19"/>
        </w:numPr>
        <w:rPr>
          <w:rFonts w:ascii="Times New Roman" w:hAnsi="Times New Roman" w:cs="Times New Roman"/>
          <w:b/>
          <w:u w:val="single"/>
        </w:rPr>
      </w:pPr>
      <w:r>
        <w:rPr>
          <w:rFonts w:ascii="Times New Roman" w:hAnsi="Times New Roman" w:cs="Times New Roman"/>
        </w:rPr>
        <w:t>Make sure IV of SPY is low as options will be cheaper.</w:t>
      </w:r>
    </w:p>
    <w:p w14:paraId="36A06EFA" w14:textId="43CE3982" w:rsidR="00D2165A" w:rsidRPr="000605F8" w:rsidRDefault="00D2165A" w:rsidP="000605F8">
      <w:pPr>
        <w:pStyle w:val="ListParagraph"/>
        <w:numPr>
          <w:ilvl w:val="0"/>
          <w:numId w:val="19"/>
        </w:numPr>
        <w:rPr>
          <w:rFonts w:ascii="Times New Roman" w:hAnsi="Times New Roman" w:cs="Times New Roman"/>
          <w:b/>
          <w:u w:val="single"/>
        </w:rPr>
      </w:pPr>
      <w:r>
        <w:rPr>
          <w:rFonts w:ascii="Times New Roman" w:hAnsi="Times New Roman" w:cs="Times New Roman"/>
        </w:rPr>
        <w:t xml:space="preserve">Keep the time to be at least 3 months. Without that, stock will not have ample time to make big moves and time decay will be less. Remember time decay grows in increasing order as expiry date is very </w:t>
      </w:r>
      <w:proofErr w:type="spellStart"/>
      <w:r>
        <w:rPr>
          <w:rFonts w:ascii="Times New Roman" w:hAnsi="Times New Roman" w:cs="Times New Roman"/>
        </w:rPr>
        <w:t>near by</w:t>
      </w:r>
      <w:proofErr w:type="spellEnd"/>
      <w:r>
        <w:rPr>
          <w:rFonts w:ascii="Times New Roman" w:hAnsi="Times New Roman" w:cs="Times New Roman"/>
        </w:rPr>
        <w:t>.</w:t>
      </w:r>
    </w:p>
    <w:p w14:paraId="39E7DF80" w14:textId="77777777" w:rsidR="000605F8" w:rsidRDefault="000605F8" w:rsidP="000605F8">
      <w:pPr>
        <w:rPr>
          <w:rFonts w:ascii="Times New Roman" w:hAnsi="Times New Roman" w:cs="Times New Roman"/>
          <w:b/>
          <w:u w:val="single"/>
        </w:rPr>
      </w:pPr>
    </w:p>
    <w:p w14:paraId="49213A02" w14:textId="77777777" w:rsidR="00815A1F" w:rsidRDefault="00815A1F" w:rsidP="000605F8">
      <w:pPr>
        <w:rPr>
          <w:rFonts w:ascii="Times New Roman" w:hAnsi="Times New Roman" w:cs="Times New Roman"/>
          <w:b/>
          <w:u w:val="single"/>
        </w:rPr>
      </w:pPr>
    </w:p>
    <w:p w14:paraId="1ABB339F" w14:textId="77777777" w:rsidR="00815A1F" w:rsidRDefault="00815A1F" w:rsidP="000605F8">
      <w:pPr>
        <w:rPr>
          <w:rFonts w:ascii="Times New Roman" w:hAnsi="Times New Roman" w:cs="Times New Roman"/>
          <w:b/>
          <w:u w:val="single"/>
        </w:rPr>
      </w:pPr>
    </w:p>
    <w:p w14:paraId="1AB82CE3" w14:textId="77777777" w:rsidR="00815A1F" w:rsidRDefault="00815A1F" w:rsidP="000605F8">
      <w:pPr>
        <w:rPr>
          <w:rFonts w:ascii="Times New Roman" w:hAnsi="Times New Roman" w:cs="Times New Roman"/>
          <w:b/>
          <w:u w:val="single"/>
        </w:rPr>
      </w:pPr>
    </w:p>
    <w:p w14:paraId="0F760858" w14:textId="7BD77B6E" w:rsidR="000605F8" w:rsidRDefault="00815A1F" w:rsidP="000605F8">
      <w:pPr>
        <w:rPr>
          <w:rFonts w:ascii="Times New Roman" w:hAnsi="Times New Roman" w:cs="Times New Roman"/>
          <w:b/>
          <w:u w:val="single"/>
        </w:rPr>
      </w:pPr>
      <w:r>
        <w:rPr>
          <w:rFonts w:ascii="Times New Roman" w:hAnsi="Times New Roman" w:cs="Times New Roman"/>
          <w:b/>
          <w:u w:val="single"/>
        </w:rPr>
        <w:t xml:space="preserve">Long </w:t>
      </w:r>
      <w:r w:rsidR="000605F8">
        <w:rPr>
          <w:rFonts w:ascii="Times New Roman" w:hAnsi="Times New Roman" w:cs="Times New Roman"/>
          <w:b/>
          <w:u w:val="single"/>
        </w:rPr>
        <w:t>Straddle</w:t>
      </w:r>
    </w:p>
    <w:p w14:paraId="1485CDB7" w14:textId="77777777" w:rsidR="00815A1F" w:rsidRDefault="00815A1F" w:rsidP="000605F8">
      <w:pPr>
        <w:rPr>
          <w:rFonts w:ascii="Times New Roman" w:hAnsi="Times New Roman" w:cs="Times New Roman"/>
          <w:b/>
          <w:u w:val="single"/>
        </w:rPr>
      </w:pPr>
    </w:p>
    <w:p w14:paraId="6C31AF5B" w14:textId="228940AF"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 xml:space="preserve">It’s a V shaped strategy. </w:t>
      </w:r>
    </w:p>
    <w:p w14:paraId="55CFA736" w14:textId="360318E5" w:rsidR="00815A1F" w:rsidRDefault="00815A1F" w:rsidP="00815A1F">
      <w:pPr>
        <w:pStyle w:val="ListParagraph"/>
        <w:numPr>
          <w:ilvl w:val="0"/>
          <w:numId w:val="20"/>
        </w:numPr>
        <w:rPr>
          <w:rFonts w:ascii="Times New Roman" w:hAnsi="Times New Roman" w:cs="Times New Roman"/>
        </w:rPr>
      </w:pPr>
      <w:r>
        <w:rPr>
          <w:rFonts w:ascii="Times New Roman" w:hAnsi="Times New Roman" w:cs="Times New Roman"/>
        </w:rPr>
        <w:t>Buy Call and PUT wi</w:t>
      </w:r>
      <w:r w:rsidR="00333EBF">
        <w:rPr>
          <w:rFonts w:ascii="Times New Roman" w:hAnsi="Times New Roman" w:cs="Times New Roman"/>
        </w:rPr>
        <w:t xml:space="preserve">th same strike </w:t>
      </w:r>
      <w:r w:rsidR="00476B8C">
        <w:rPr>
          <w:rFonts w:ascii="Times New Roman" w:hAnsi="Times New Roman" w:cs="Times New Roman"/>
        </w:rPr>
        <w:t xml:space="preserve">(at the money in general) </w:t>
      </w:r>
      <w:r w:rsidR="00333EBF">
        <w:rPr>
          <w:rFonts w:ascii="Times New Roman" w:hAnsi="Times New Roman" w:cs="Times New Roman"/>
        </w:rPr>
        <w:t xml:space="preserve">at the same </w:t>
      </w:r>
      <w:r w:rsidR="003D3E08">
        <w:rPr>
          <w:rFonts w:ascii="Times New Roman" w:hAnsi="Times New Roman" w:cs="Times New Roman"/>
        </w:rPr>
        <w:t>expiration</w:t>
      </w:r>
    </w:p>
    <w:p w14:paraId="7BF92112" w14:textId="24837D54" w:rsidR="00333EBF" w:rsidRDefault="00333EBF" w:rsidP="00815A1F">
      <w:pPr>
        <w:pStyle w:val="ListParagraph"/>
        <w:numPr>
          <w:ilvl w:val="0"/>
          <w:numId w:val="20"/>
        </w:numPr>
        <w:rPr>
          <w:rFonts w:ascii="Times New Roman" w:hAnsi="Times New Roman" w:cs="Times New Roman"/>
        </w:rPr>
      </w:pPr>
      <w:r>
        <w:rPr>
          <w:rFonts w:ascii="Times New Roman" w:hAnsi="Times New Roman" w:cs="Times New Roman"/>
        </w:rPr>
        <w:t>On a scale of -3 to +3, stock is expected to move -2 / -1 / +1 / +2</w:t>
      </w:r>
    </w:p>
    <w:p w14:paraId="238F7AAE" w14:textId="18D2A42E"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Enter 3-8 weeks prior to major event like ER. </w:t>
      </w:r>
    </w:p>
    <w:p w14:paraId="63F13E78" w14:textId="5EBC9BE2"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Look for stocks that are &gt; 30</w:t>
      </w:r>
    </w:p>
    <w:p w14:paraId="38F65F8E" w14:textId="04B50A04"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Have history of moving 15% or -15%</w:t>
      </w:r>
    </w:p>
    <w:p w14:paraId="69AA31B2" w14:textId="392C3FD8" w:rsidR="00BE2EDF" w:rsidRDefault="00073121" w:rsidP="00815A1F">
      <w:pPr>
        <w:pStyle w:val="ListParagraph"/>
        <w:numPr>
          <w:ilvl w:val="0"/>
          <w:numId w:val="20"/>
        </w:numPr>
        <w:rPr>
          <w:rFonts w:ascii="Times New Roman" w:hAnsi="Times New Roman" w:cs="Times New Roman"/>
        </w:rPr>
      </w:pPr>
      <w:r>
        <w:rPr>
          <w:rFonts w:ascii="Times New Roman" w:hAnsi="Times New Roman" w:cs="Times New Roman"/>
        </w:rPr>
        <w:t xml:space="preserve">Net Delta &lt;= 0.05. Remember delta of PUTs are negative. </w:t>
      </w:r>
    </w:p>
    <w:p w14:paraId="5EF08FD8" w14:textId="6F06FFE3"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w:t>
      </w:r>
      <w:hyperlink r:id="rId7" w:history="1">
        <w:r w:rsidRPr="00410CCD">
          <w:rPr>
            <w:rStyle w:val="Hyperlink"/>
            <w:rFonts w:ascii="Times New Roman" w:hAnsi="Times New Roman" w:cs="Times New Roman"/>
          </w:rPr>
          <w:t>www.finviz.com</w:t>
        </w:r>
      </w:hyperlink>
    </w:p>
    <w:p w14:paraId="4DCB27EF" w14:textId="3EEF7BD7" w:rsidR="000065AE" w:rsidRDefault="000065AE" w:rsidP="00815A1F">
      <w:pPr>
        <w:pStyle w:val="ListParagraph"/>
        <w:numPr>
          <w:ilvl w:val="0"/>
          <w:numId w:val="20"/>
        </w:numPr>
        <w:rPr>
          <w:rFonts w:ascii="Times New Roman" w:hAnsi="Times New Roman" w:cs="Times New Roman"/>
        </w:rPr>
      </w:pPr>
      <w:r>
        <w:rPr>
          <w:rFonts w:ascii="Times New Roman" w:hAnsi="Times New Roman" w:cs="Times New Roman"/>
        </w:rPr>
        <w:t xml:space="preserve">Go to screener =&gt; All =&gt; </w:t>
      </w:r>
      <w:r w:rsidR="0088589C">
        <w:rPr>
          <w:rFonts w:ascii="Times New Roman" w:hAnsi="Times New Roman" w:cs="Times New Roman"/>
        </w:rPr>
        <w:t xml:space="preserve">Set filters for Price &gt; 30, Average </w:t>
      </w:r>
      <w:proofErr w:type="spellStart"/>
      <w:r w:rsidR="0088589C">
        <w:rPr>
          <w:rFonts w:ascii="Times New Roman" w:hAnsi="Times New Roman" w:cs="Times New Roman"/>
        </w:rPr>
        <w:t>Volumn</w:t>
      </w:r>
      <w:proofErr w:type="spellEnd"/>
      <w:r w:rsidR="0088589C">
        <w:rPr>
          <w:rFonts w:ascii="Times New Roman" w:hAnsi="Times New Roman" w:cs="Times New Roman"/>
        </w:rPr>
        <w:t xml:space="preserve"> &gt; 500K, </w:t>
      </w:r>
      <w:r w:rsidR="00C27769">
        <w:rPr>
          <w:rFonts w:ascii="Times New Roman" w:hAnsi="Times New Roman" w:cs="Times New Roman"/>
        </w:rPr>
        <w:t xml:space="preserve">Volatility &gt; 6%, </w:t>
      </w:r>
      <w:proofErr w:type="spellStart"/>
      <w:r w:rsidR="00C27769">
        <w:rPr>
          <w:rFonts w:ascii="Times New Roman" w:hAnsi="Times New Roman" w:cs="Times New Roman"/>
        </w:rPr>
        <w:t>Optionable</w:t>
      </w:r>
      <w:proofErr w:type="spellEnd"/>
    </w:p>
    <w:p w14:paraId="408EBCD8" w14:textId="77777777" w:rsidR="00C27769" w:rsidRDefault="00C27769" w:rsidP="00C27769">
      <w:pPr>
        <w:rPr>
          <w:rFonts w:ascii="Times New Roman" w:hAnsi="Times New Roman" w:cs="Times New Roman"/>
        </w:rPr>
      </w:pPr>
    </w:p>
    <w:p w14:paraId="1EE42C52" w14:textId="20C33883" w:rsidR="00BB30BA" w:rsidRDefault="00476B8C" w:rsidP="00C27769">
      <w:pPr>
        <w:rPr>
          <w:rFonts w:ascii="Times New Roman" w:hAnsi="Times New Roman" w:cs="Times New Roman"/>
        </w:rPr>
      </w:pPr>
      <w:r w:rsidRPr="00476B8C">
        <w:rPr>
          <w:rFonts w:ascii="Times New Roman" w:hAnsi="Times New Roman" w:cs="Times New Roman"/>
        </w:rPr>
        <w:lastRenderedPageBreak/>
        <w:drawing>
          <wp:inline distT="0" distB="0" distL="0" distR="0" wp14:anchorId="7C5BB1DC" wp14:editId="51311BF9">
            <wp:extent cx="8229600" cy="5293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5293995"/>
                    </a:xfrm>
                    <a:prstGeom prst="rect">
                      <a:avLst/>
                    </a:prstGeom>
                  </pic:spPr>
                </pic:pic>
              </a:graphicData>
            </a:graphic>
          </wp:inline>
        </w:drawing>
      </w:r>
    </w:p>
    <w:p w14:paraId="6E155FB0" w14:textId="77777777" w:rsidR="00476B8C" w:rsidRDefault="00476B8C" w:rsidP="00C27769">
      <w:pPr>
        <w:rPr>
          <w:rFonts w:ascii="Times New Roman" w:hAnsi="Times New Roman" w:cs="Times New Roman"/>
        </w:rPr>
      </w:pPr>
    </w:p>
    <w:p w14:paraId="4504E77C" w14:textId="5810D90D" w:rsidR="00476B8C" w:rsidRDefault="00476B8C" w:rsidP="00C27769">
      <w:pPr>
        <w:rPr>
          <w:rFonts w:ascii="Times New Roman" w:hAnsi="Times New Roman" w:cs="Times New Roman"/>
        </w:rPr>
      </w:pPr>
      <w:r>
        <w:rPr>
          <w:rFonts w:ascii="Times New Roman" w:hAnsi="Times New Roman" w:cs="Times New Roman"/>
        </w:rPr>
        <w:t>Lower Breakeven = Stock price – Cost of the trade</w:t>
      </w:r>
    </w:p>
    <w:p w14:paraId="4AF256B1" w14:textId="1963BB44" w:rsidR="00476B8C" w:rsidRDefault="00476B8C" w:rsidP="00C27769">
      <w:pPr>
        <w:rPr>
          <w:rFonts w:ascii="Times New Roman" w:hAnsi="Times New Roman" w:cs="Times New Roman"/>
        </w:rPr>
      </w:pPr>
      <w:r>
        <w:rPr>
          <w:rFonts w:ascii="Times New Roman" w:hAnsi="Times New Roman" w:cs="Times New Roman"/>
        </w:rPr>
        <w:t>Upper Breakeven = Stock price + Cost of the trade</w:t>
      </w:r>
    </w:p>
    <w:p w14:paraId="640B0429" w14:textId="77777777" w:rsidR="00476B8C" w:rsidRDefault="00476B8C" w:rsidP="00C27769">
      <w:pPr>
        <w:rPr>
          <w:rFonts w:ascii="Times New Roman" w:hAnsi="Times New Roman" w:cs="Times New Roman"/>
        </w:rPr>
      </w:pPr>
    </w:p>
    <w:p w14:paraId="15AB7788" w14:textId="77777777" w:rsidR="00476B8C" w:rsidRDefault="00476B8C" w:rsidP="00C27769">
      <w:pPr>
        <w:rPr>
          <w:rFonts w:ascii="Times New Roman" w:hAnsi="Times New Roman" w:cs="Times New Roman"/>
        </w:rPr>
      </w:pPr>
    </w:p>
    <w:p w14:paraId="499F123F" w14:textId="137CE715" w:rsidR="00C27769" w:rsidRDefault="00C27769" w:rsidP="00C27769">
      <w:pPr>
        <w:rPr>
          <w:rFonts w:ascii="Times New Roman" w:hAnsi="Times New Roman" w:cs="Times New Roman"/>
        </w:rPr>
      </w:pPr>
      <w:r w:rsidRPr="00C27769">
        <w:rPr>
          <w:rFonts w:ascii="Times New Roman" w:hAnsi="Times New Roman" w:cs="Times New Roman"/>
        </w:rPr>
        <w:drawing>
          <wp:inline distT="0" distB="0" distL="0" distR="0" wp14:anchorId="39B9D7E3" wp14:editId="6DA25F27">
            <wp:extent cx="8229600" cy="3943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3943985"/>
                    </a:xfrm>
                    <a:prstGeom prst="rect">
                      <a:avLst/>
                    </a:prstGeom>
                  </pic:spPr>
                </pic:pic>
              </a:graphicData>
            </a:graphic>
          </wp:inline>
        </w:drawing>
      </w:r>
    </w:p>
    <w:p w14:paraId="2FEF9BC6" w14:textId="77777777" w:rsidR="00616811" w:rsidRDefault="00616811" w:rsidP="00C27769">
      <w:pPr>
        <w:rPr>
          <w:rFonts w:ascii="Times New Roman" w:hAnsi="Times New Roman" w:cs="Times New Roman"/>
        </w:rPr>
      </w:pPr>
    </w:p>
    <w:p w14:paraId="2C75B2D9" w14:textId="77777777" w:rsidR="00616811" w:rsidRDefault="00616811" w:rsidP="00C27769">
      <w:pPr>
        <w:rPr>
          <w:rFonts w:ascii="Times New Roman" w:hAnsi="Times New Roman" w:cs="Times New Roman"/>
        </w:rPr>
      </w:pPr>
    </w:p>
    <w:p w14:paraId="3A5AE980" w14:textId="11E26166" w:rsidR="00616811" w:rsidRPr="004528BC" w:rsidRDefault="004528BC" w:rsidP="00C27769">
      <w:pPr>
        <w:rPr>
          <w:rFonts w:ascii="Times New Roman" w:hAnsi="Times New Roman" w:cs="Times New Roman"/>
          <w:b/>
          <w:sz w:val="36"/>
          <w:szCs w:val="36"/>
          <w:u w:val="single"/>
        </w:rPr>
      </w:pPr>
      <w:r w:rsidRPr="004528BC">
        <w:rPr>
          <w:rFonts w:ascii="Times New Roman" w:hAnsi="Times New Roman" w:cs="Times New Roman"/>
          <w:b/>
          <w:sz w:val="36"/>
          <w:szCs w:val="36"/>
          <w:u w:val="single"/>
        </w:rPr>
        <w:t>Volatility Docs</w:t>
      </w:r>
    </w:p>
    <w:p w14:paraId="656940A8" w14:textId="77777777" w:rsidR="004528BC" w:rsidRDefault="004528BC" w:rsidP="00C27769">
      <w:pPr>
        <w:rPr>
          <w:rFonts w:ascii="Times New Roman" w:hAnsi="Times New Roman" w:cs="Times New Roman"/>
        </w:rPr>
      </w:pPr>
    </w:p>
    <w:p w14:paraId="1637D346" w14:textId="0DF74526" w:rsidR="00616811" w:rsidRDefault="00616811" w:rsidP="00C27769">
      <w:pPr>
        <w:rPr>
          <w:rFonts w:ascii="Times New Roman" w:hAnsi="Times New Roman" w:cs="Times New Roman"/>
        </w:rPr>
      </w:pPr>
      <w:hyperlink r:id="rId10" w:history="1">
        <w:r w:rsidRPr="00410CCD">
          <w:rPr>
            <w:rStyle w:val="Hyperlink"/>
            <w:rFonts w:ascii="Times New Roman" w:hAnsi="Times New Roman" w:cs="Times New Roman"/>
          </w:rPr>
          <w:t>https://www.bloomberg.com/view/articles/2014-06-09/the-vix-is-not-a-great-way-to-measure-complacency</w:t>
        </w:r>
      </w:hyperlink>
    </w:p>
    <w:p w14:paraId="29165319" w14:textId="77777777" w:rsidR="00616811" w:rsidRDefault="00616811" w:rsidP="00C27769">
      <w:pPr>
        <w:rPr>
          <w:rFonts w:ascii="Times New Roman" w:hAnsi="Times New Roman" w:cs="Times New Roman"/>
        </w:rPr>
      </w:pPr>
    </w:p>
    <w:p w14:paraId="62247A53" w14:textId="77777777" w:rsidR="00616811" w:rsidRPr="00C27769" w:rsidRDefault="00616811" w:rsidP="00C27769">
      <w:pPr>
        <w:rPr>
          <w:rFonts w:ascii="Times New Roman" w:hAnsi="Times New Roman" w:cs="Times New Roman"/>
        </w:rPr>
      </w:pPr>
    </w:p>
    <w:p w14:paraId="06833958" w14:textId="7D44C330" w:rsidR="00815A1F" w:rsidRDefault="0049225D" w:rsidP="00815A1F">
      <w:pPr>
        <w:rPr>
          <w:rFonts w:ascii="Times New Roman" w:hAnsi="Times New Roman" w:cs="Times New Roman"/>
        </w:rPr>
      </w:pPr>
      <w:hyperlink r:id="rId11" w:history="1">
        <w:r w:rsidRPr="00410CCD">
          <w:rPr>
            <w:rStyle w:val="Hyperlink"/>
            <w:rFonts w:ascii="Times New Roman" w:hAnsi="Times New Roman" w:cs="Times New Roman"/>
          </w:rPr>
          <w:t>http://www.ivolatility.com/news/Volatility_to_work.pdf</w:t>
        </w:r>
      </w:hyperlink>
    </w:p>
    <w:p w14:paraId="6E25230B" w14:textId="77777777" w:rsidR="0049225D" w:rsidRDefault="0049225D" w:rsidP="00815A1F">
      <w:pPr>
        <w:rPr>
          <w:rFonts w:ascii="Times New Roman" w:hAnsi="Times New Roman" w:cs="Times New Roman"/>
        </w:rPr>
      </w:pPr>
    </w:p>
    <w:p w14:paraId="0395680E" w14:textId="77777777" w:rsidR="00815A1F" w:rsidRDefault="00815A1F" w:rsidP="00815A1F">
      <w:pPr>
        <w:rPr>
          <w:rFonts w:ascii="Times New Roman" w:hAnsi="Times New Roman" w:cs="Times New Roman"/>
        </w:rPr>
      </w:pPr>
    </w:p>
    <w:p w14:paraId="15C58162" w14:textId="14A72A44" w:rsidR="00815A1F" w:rsidRPr="00815A1F" w:rsidRDefault="00815A1F" w:rsidP="00815A1F">
      <w:pPr>
        <w:rPr>
          <w:rFonts w:ascii="Times New Roman" w:hAnsi="Times New Roman" w:cs="Times New Roman"/>
          <w:b/>
          <w:u w:val="single"/>
        </w:rPr>
      </w:pPr>
      <w:r w:rsidRPr="00815A1F">
        <w:rPr>
          <w:rFonts w:ascii="Times New Roman" w:hAnsi="Times New Roman" w:cs="Times New Roman"/>
          <w:b/>
          <w:u w:val="single"/>
        </w:rPr>
        <w:t>Long Strangle</w:t>
      </w:r>
    </w:p>
    <w:p w14:paraId="55014B17" w14:textId="77777777" w:rsidR="00815A1F" w:rsidRDefault="00815A1F" w:rsidP="00815A1F">
      <w:pPr>
        <w:rPr>
          <w:rFonts w:ascii="Times New Roman" w:hAnsi="Times New Roman" w:cs="Times New Roman"/>
        </w:rPr>
      </w:pPr>
    </w:p>
    <w:p w14:paraId="05796E82" w14:textId="492A1F2C" w:rsidR="00815A1F" w:rsidRDefault="00815A1F" w:rsidP="00815A1F">
      <w:pPr>
        <w:pStyle w:val="ListParagraph"/>
        <w:numPr>
          <w:ilvl w:val="0"/>
          <w:numId w:val="21"/>
        </w:numPr>
        <w:rPr>
          <w:rFonts w:ascii="Times New Roman" w:hAnsi="Times New Roman" w:cs="Times New Roman"/>
        </w:rPr>
      </w:pPr>
      <w:r>
        <w:rPr>
          <w:rFonts w:ascii="Times New Roman" w:hAnsi="Times New Roman" w:cs="Times New Roman"/>
        </w:rPr>
        <w:t>Similar to Straddle but different strikes on call and PUT</w:t>
      </w:r>
      <w:r w:rsidR="003D3E08">
        <w:rPr>
          <w:rFonts w:ascii="Times New Roman" w:hAnsi="Times New Roman" w:cs="Times New Roman"/>
        </w:rPr>
        <w:t xml:space="preserve"> with same expiration</w:t>
      </w:r>
    </w:p>
    <w:p w14:paraId="2E709AA3" w14:textId="1FB2AE68" w:rsidR="00815A1F" w:rsidRDefault="003D3E08" w:rsidP="00815A1F">
      <w:pPr>
        <w:pStyle w:val="ListParagraph"/>
        <w:numPr>
          <w:ilvl w:val="0"/>
          <w:numId w:val="21"/>
        </w:numPr>
        <w:rPr>
          <w:rFonts w:ascii="Times New Roman" w:hAnsi="Times New Roman" w:cs="Times New Roman"/>
        </w:rPr>
      </w:pPr>
      <w:r>
        <w:rPr>
          <w:rFonts w:ascii="Times New Roman" w:hAnsi="Times New Roman" w:cs="Times New Roman"/>
        </w:rPr>
        <w:t>Breakeven</w:t>
      </w:r>
      <w:r w:rsidR="00815A1F">
        <w:rPr>
          <w:rFonts w:ascii="Times New Roman" w:hAnsi="Times New Roman" w:cs="Times New Roman"/>
        </w:rPr>
        <w:t xml:space="preserve"> are apart from each other</w:t>
      </w:r>
    </w:p>
    <w:p w14:paraId="721040CE" w14:textId="24D98E05" w:rsidR="00333EBF" w:rsidRDefault="00333EBF" w:rsidP="00815A1F">
      <w:pPr>
        <w:pStyle w:val="ListParagraph"/>
        <w:numPr>
          <w:ilvl w:val="0"/>
          <w:numId w:val="21"/>
        </w:numPr>
        <w:rPr>
          <w:rFonts w:ascii="Times New Roman" w:hAnsi="Times New Roman" w:cs="Times New Roman"/>
        </w:rPr>
      </w:pPr>
      <w:r>
        <w:rPr>
          <w:rFonts w:ascii="Times New Roman" w:hAnsi="Times New Roman" w:cs="Times New Roman"/>
        </w:rPr>
        <w:t>Cost</w:t>
      </w:r>
      <w:r w:rsidR="003D3E08">
        <w:rPr>
          <w:rFonts w:ascii="Times New Roman" w:hAnsi="Times New Roman" w:cs="Times New Roman"/>
        </w:rPr>
        <w:t>s</w:t>
      </w:r>
      <w:r>
        <w:rPr>
          <w:rFonts w:ascii="Times New Roman" w:hAnsi="Times New Roman" w:cs="Times New Roman"/>
        </w:rPr>
        <w:t xml:space="preserve"> lesser than straddle</w:t>
      </w:r>
    </w:p>
    <w:p w14:paraId="69AE44FB" w14:textId="77777777" w:rsidR="00333EBF" w:rsidRDefault="00333EBF" w:rsidP="00333EBF">
      <w:pPr>
        <w:pStyle w:val="ListParagraph"/>
        <w:numPr>
          <w:ilvl w:val="0"/>
          <w:numId w:val="21"/>
        </w:numPr>
        <w:rPr>
          <w:rFonts w:ascii="Times New Roman" w:hAnsi="Times New Roman" w:cs="Times New Roman"/>
        </w:rPr>
      </w:pPr>
      <w:r>
        <w:rPr>
          <w:rFonts w:ascii="Times New Roman" w:hAnsi="Times New Roman" w:cs="Times New Roman"/>
        </w:rPr>
        <w:t>On a scale of -3 to +3, stock is expected to move -2 / -1 / +1 / +2</w:t>
      </w:r>
    </w:p>
    <w:p w14:paraId="14AC4C1E"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 xml:space="preserve">Enter 3-8 weeks prior to major event like ER. </w:t>
      </w:r>
    </w:p>
    <w:p w14:paraId="30F0D006"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Look for stocks that are &gt; 30</w:t>
      </w:r>
    </w:p>
    <w:p w14:paraId="216947B4" w14:textId="77777777" w:rsidR="000065AE" w:rsidRDefault="000065AE" w:rsidP="000065AE">
      <w:pPr>
        <w:pStyle w:val="ListParagraph"/>
        <w:numPr>
          <w:ilvl w:val="0"/>
          <w:numId w:val="21"/>
        </w:numPr>
        <w:rPr>
          <w:rFonts w:ascii="Times New Roman" w:hAnsi="Times New Roman" w:cs="Times New Roman"/>
        </w:rPr>
      </w:pPr>
      <w:r>
        <w:rPr>
          <w:rFonts w:ascii="Times New Roman" w:hAnsi="Times New Roman" w:cs="Times New Roman"/>
        </w:rPr>
        <w:t>Have history of moving 15% or -15%</w:t>
      </w:r>
    </w:p>
    <w:p w14:paraId="7D9732D4" w14:textId="286252AA"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Net delta of call and PUT should be &lt;= 0.05</w:t>
      </w:r>
    </w:p>
    <w:p w14:paraId="2C85E9AD" w14:textId="1D0DE295" w:rsidR="00FC7A09" w:rsidRDefault="00FC7A09" w:rsidP="000065AE">
      <w:pPr>
        <w:pStyle w:val="ListParagraph"/>
        <w:numPr>
          <w:ilvl w:val="0"/>
          <w:numId w:val="21"/>
        </w:numPr>
        <w:rPr>
          <w:rFonts w:ascii="Times New Roman" w:hAnsi="Times New Roman" w:cs="Times New Roman"/>
        </w:rPr>
      </w:pPr>
      <w:r>
        <w:rPr>
          <w:rFonts w:ascii="Times New Roman" w:hAnsi="Times New Roman" w:cs="Times New Roman"/>
        </w:rPr>
        <w:t>Delta on each leg should be &gt;= 0.25</w:t>
      </w:r>
    </w:p>
    <w:p w14:paraId="38BA3250" w14:textId="102F0CB8" w:rsidR="00FC7A09" w:rsidRDefault="004B22CA" w:rsidP="000065AE">
      <w:pPr>
        <w:pStyle w:val="ListParagraph"/>
        <w:numPr>
          <w:ilvl w:val="0"/>
          <w:numId w:val="21"/>
        </w:numPr>
        <w:rPr>
          <w:rFonts w:ascii="Times New Roman" w:hAnsi="Times New Roman" w:cs="Times New Roman"/>
        </w:rPr>
      </w:pPr>
      <w:r>
        <w:rPr>
          <w:rFonts w:ascii="Times New Roman" w:hAnsi="Times New Roman" w:cs="Times New Roman"/>
        </w:rPr>
        <w:t xml:space="preserve">Option price is dictated by 3 dimensions namely delta, theta and </w:t>
      </w:r>
      <w:proofErr w:type="spellStart"/>
      <w:r>
        <w:rPr>
          <w:rFonts w:ascii="Times New Roman" w:hAnsi="Times New Roman" w:cs="Times New Roman"/>
        </w:rPr>
        <w:t>vega</w:t>
      </w:r>
      <w:proofErr w:type="spellEnd"/>
      <w:r>
        <w:rPr>
          <w:rFonts w:ascii="Times New Roman" w:hAnsi="Times New Roman" w:cs="Times New Roman"/>
        </w:rPr>
        <w:t xml:space="preserve"> / IV.</w:t>
      </w:r>
    </w:p>
    <w:p w14:paraId="55CC0D82" w14:textId="77777777" w:rsidR="004B22CA" w:rsidRDefault="004B22CA" w:rsidP="000065AE">
      <w:pPr>
        <w:pStyle w:val="ListParagraph"/>
        <w:numPr>
          <w:ilvl w:val="0"/>
          <w:numId w:val="21"/>
        </w:numPr>
        <w:rPr>
          <w:rFonts w:ascii="Times New Roman" w:hAnsi="Times New Roman" w:cs="Times New Roman"/>
        </w:rPr>
      </w:pPr>
    </w:p>
    <w:p w14:paraId="2B3B1549" w14:textId="77777777" w:rsidR="000065AE" w:rsidRDefault="000065AE" w:rsidP="000065AE">
      <w:pPr>
        <w:pStyle w:val="ListParagraph"/>
        <w:ind w:left="1080"/>
        <w:rPr>
          <w:rFonts w:ascii="Times New Roman" w:hAnsi="Times New Roman" w:cs="Times New Roman"/>
        </w:rPr>
      </w:pPr>
    </w:p>
    <w:p w14:paraId="749301AA" w14:textId="77777777" w:rsidR="00333EBF" w:rsidRDefault="00333EBF" w:rsidP="000B098A">
      <w:pPr>
        <w:pStyle w:val="ListParagraph"/>
        <w:ind w:left="1080"/>
        <w:rPr>
          <w:rFonts w:ascii="Times New Roman" w:hAnsi="Times New Roman" w:cs="Times New Roman"/>
        </w:rPr>
      </w:pPr>
    </w:p>
    <w:p w14:paraId="17F2F640" w14:textId="5ADDF303" w:rsidR="000B098A" w:rsidRDefault="000B098A" w:rsidP="000B098A">
      <w:pPr>
        <w:pStyle w:val="ListParagraph"/>
        <w:ind w:left="1080"/>
        <w:rPr>
          <w:rFonts w:ascii="Times New Roman" w:hAnsi="Times New Roman" w:cs="Times New Roman"/>
        </w:rPr>
      </w:pPr>
      <w:r w:rsidRPr="000B098A">
        <w:rPr>
          <w:rFonts w:ascii="Times New Roman" w:hAnsi="Times New Roman" w:cs="Times New Roman"/>
        </w:rPr>
        <w:lastRenderedPageBreak/>
        <w:drawing>
          <wp:inline distT="0" distB="0" distL="0" distR="0" wp14:anchorId="0FC0914F" wp14:editId="54D46416">
            <wp:extent cx="8229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990465"/>
                    </a:xfrm>
                    <a:prstGeom prst="rect">
                      <a:avLst/>
                    </a:prstGeom>
                  </pic:spPr>
                </pic:pic>
              </a:graphicData>
            </a:graphic>
          </wp:inline>
        </w:drawing>
      </w:r>
    </w:p>
    <w:p w14:paraId="7835BF07" w14:textId="77777777" w:rsidR="003D3E08" w:rsidRDefault="003D3E08" w:rsidP="000B098A">
      <w:pPr>
        <w:pStyle w:val="ListParagraph"/>
        <w:ind w:left="1080"/>
        <w:rPr>
          <w:rFonts w:ascii="Times New Roman" w:hAnsi="Times New Roman" w:cs="Times New Roman"/>
        </w:rPr>
      </w:pPr>
    </w:p>
    <w:p w14:paraId="40EE56A5" w14:textId="127ECF63" w:rsidR="003D3E08" w:rsidRDefault="003D3E08" w:rsidP="000B098A">
      <w:pPr>
        <w:pStyle w:val="ListParagraph"/>
        <w:ind w:left="1080"/>
        <w:rPr>
          <w:rFonts w:ascii="Times New Roman" w:hAnsi="Times New Roman" w:cs="Times New Roman"/>
        </w:rPr>
      </w:pPr>
      <w:r>
        <w:rPr>
          <w:rFonts w:ascii="Times New Roman" w:hAnsi="Times New Roman" w:cs="Times New Roman"/>
        </w:rPr>
        <w:t>Its combination of buy PUT and buy call at different strikes</w:t>
      </w:r>
    </w:p>
    <w:p w14:paraId="2213D6A1" w14:textId="77777777" w:rsidR="00476B8C" w:rsidRDefault="00476B8C" w:rsidP="000B098A">
      <w:pPr>
        <w:pStyle w:val="ListParagraph"/>
        <w:ind w:left="1080"/>
        <w:rPr>
          <w:rFonts w:ascii="Times New Roman" w:hAnsi="Times New Roman" w:cs="Times New Roman"/>
        </w:rPr>
      </w:pPr>
    </w:p>
    <w:p w14:paraId="6E1D976E" w14:textId="1D6CC638" w:rsidR="00476B8C" w:rsidRDefault="00476B8C" w:rsidP="000B098A">
      <w:pPr>
        <w:pStyle w:val="ListParagraph"/>
        <w:ind w:left="1080"/>
        <w:rPr>
          <w:rFonts w:ascii="Times New Roman" w:hAnsi="Times New Roman" w:cs="Times New Roman"/>
        </w:rPr>
      </w:pPr>
      <w:r>
        <w:rPr>
          <w:rFonts w:ascii="Times New Roman" w:hAnsi="Times New Roman" w:cs="Times New Roman"/>
        </w:rPr>
        <w:t>Lower B / E = Lower Strike – Cost of the trade</w:t>
      </w:r>
    </w:p>
    <w:p w14:paraId="20B6BC91" w14:textId="70FD0704" w:rsidR="00476B8C" w:rsidRDefault="00476B8C" w:rsidP="000B098A">
      <w:pPr>
        <w:pStyle w:val="ListParagraph"/>
        <w:ind w:left="1080"/>
        <w:rPr>
          <w:rFonts w:ascii="Times New Roman" w:hAnsi="Times New Roman" w:cs="Times New Roman"/>
        </w:rPr>
      </w:pPr>
      <w:r>
        <w:rPr>
          <w:rFonts w:ascii="Times New Roman" w:hAnsi="Times New Roman" w:cs="Times New Roman"/>
        </w:rPr>
        <w:t>Upper B / E = Upper Strike + Cost of the trade</w:t>
      </w:r>
    </w:p>
    <w:p w14:paraId="65EAEAF6" w14:textId="5A936B36" w:rsidR="00171B99" w:rsidRDefault="00171B99" w:rsidP="00171B99">
      <w:pPr>
        <w:pStyle w:val="ListParagraph"/>
        <w:numPr>
          <w:ilvl w:val="0"/>
          <w:numId w:val="22"/>
        </w:numPr>
        <w:rPr>
          <w:rFonts w:ascii="Times New Roman" w:hAnsi="Times New Roman" w:cs="Times New Roman"/>
        </w:rPr>
      </w:pPr>
      <w:r>
        <w:rPr>
          <w:rFonts w:ascii="Times New Roman" w:hAnsi="Times New Roman" w:cs="Times New Roman"/>
        </w:rPr>
        <w:lastRenderedPageBreak/>
        <w:t>Nine out of 10 times, strangles perform better than straddles as they are cheaper and probability of success is not very different.</w:t>
      </w:r>
    </w:p>
    <w:p w14:paraId="33CB89F1" w14:textId="149229E6" w:rsidR="00867B25" w:rsidRDefault="00DC7BB0" w:rsidP="00171B99">
      <w:pPr>
        <w:pStyle w:val="ListParagraph"/>
        <w:numPr>
          <w:ilvl w:val="0"/>
          <w:numId w:val="22"/>
        </w:numPr>
        <w:rPr>
          <w:rFonts w:ascii="Times New Roman" w:hAnsi="Times New Roman" w:cs="Times New Roman"/>
        </w:rPr>
      </w:pPr>
      <w:r>
        <w:rPr>
          <w:rFonts w:ascii="Times New Roman" w:hAnsi="Times New Roman" w:cs="Times New Roman"/>
        </w:rPr>
        <w:t>Keep stock price 30-</w:t>
      </w:r>
      <w:r w:rsidR="000B0D7D">
        <w:rPr>
          <w:rFonts w:ascii="Times New Roman" w:hAnsi="Times New Roman" w:cs="Times New Roman"/>
        </w:rPr>
        <w:t>70</w:t>
      </w:r>
      <w:r>
        <w:rPr>
          <w:rFonts w:ascii="Times New Roman" w:hAnsi="Times New Roman" w:cs="Times New Roman"/>
        </w:rPr>
        <w:t xml:space="preserve"> range to keep costs less</w:t>
      </w:r>
      <w:r w:rsidR="00867B25">
        <w:rPr>
          <w:rFonts w:ascii="Times New Roman" w:hAnsi="Times New Roman" w:cs="Times New Roman"/>
        </w:rPr>
        <w:t xml:space="preserve">. </w:t>
      </w:r>
    </w:p>
    <w:p w14:paraId="73F32D3C" w14:textId="2277A11E" w:rsidR="00DC7BB0" w:rsidRPr="009B22AE" w:rsidRDefault="00867B25" w:rsidP="00171B99">
      <w:pPr>
        <w:pStyle w:val="ListParagraph"/>
        <w:numPr>
          <w:ilvl w:val="0"/>
          <w:numId w:val="22"/>
        </w:numPr>
        <w:rPr>
          <w:rFonts w:ascii="Times New Roman" w:hAnsi="Times New Roman" w:cs="Times New Roman"/>
          <w:b/>
        </w:rPr>
      </w:pPr>
      <w:r w:rsidRPr="009B22AE">
        <w:rPr>
          <w:rFonts w:ascii="Times New Roman" w:hAnsi="Times New Roman" w:cs="Times New Roman"/>
          <w:b/>
        </w:rPr>
        <w:t xml:space="preserve">Foreign stocks </w:t>
      </w:r>
      <w:proofErr w:type="gramStart"/>
      <w:r w:rsidRPr="009B22AE">
        <w:rPr>
          <w:rFonts w:ascii="Times New Roman" w:hAnsi="Times New Roman" w:cs="Times New Roman"/>
          <w:b/>
        </w:rPr>
        <w:t>has</w:t>
      </w:r>
      <w:proofErr w:type="gramEnd"/>
      <w:r w:rsidRPr="009B22AE">
        <w:rPr>
          <w:rFonts w:ascii="Times New Roman" w:hAnsi="Times New Roman" w:cs="Times New Roman"/>
          <w:b/>
        </w:rPr>
        <w:t xml:space="preserve"> more volatility risk due to current rate fluctuations</w:t>
      </w:r>
    </w:p>
    <w:p w14:paraId="1D622E35" w14:textId="77777777" w:rsidR="00171B99" w:rsidRDefault="00171B99" w:rsidP="00A54B3B">
      <w:pPr>
        <w:rPr>
          <w:rFonts w:ascii="Times New Roman" w:hAnsi="Times New Roman" w:cs="Times New Roman"/>
        </w:rPr>
      </w:pPr>
    </w:p>
    <w:p w14:paraId="1E5B7FE4" w14:textId="13F4BBC7" w:rsidR="00A54B3B" w:rsidRDefault="00A54B3B" w:rsidP="00A54B3B">
      <w:pPr>
        <w:rPr>
          <w:rFonts w:ascii="Times New Roman" w:hAnsi="Times New Roman" w:cs="Times New Roman"/>
        </w:rPr>
      </w:pPr>
      <w:r>
        <w:rPr>
          <w:rFonts w:ascii="Times New Roman" w:hAnsi="Times New Roman" w:cs="Times New Roman"/>
        </w:rPr>
        <w:t>Exit Criteria for Long Strangle</w:t>
      </w:r>
    </w:p>
    <w:p w14:paraId="3746032E" w14:textId="77777777" w:rsidR="00A54B3B" w:rsidRDefault="00A54B3B" w:rsidP="00A54B3B">
      <w:pPr>
        <w:rPr>
          <w:rFonts w:ascii="Times New Roman" w:hAnsi="Times New Roman" w:cs="Times New Roman"/>
        </w:rPr>
      </w:pPr>
    </w:p>
    <w:p w14:paraId="2ED48062" w14:textId="244441D9" w:rsidR="00A54B3B"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You are in profit before earnings. IV is still high =&gt; Exit to lock the profit unless you are sure on ER</w:t>
      </w:r>
      <w:r w:rsidR="00622AC4">
        <w:rPr>
          <w:rFonts w:ascii="Times New Roman" w:hAnsi="Times New Roman" w:cs="Times New Roman"/>
        </w:rPr>
        <w:t>. You will miss on potential gap</w:t>
      </w:r>
      <w:r w:rsidR="00D0062F">
        <w:rPr>
          <w:rFonts w:ascii="Times New Roman" w:hAnsi="Times New Roman" w:cs="Times New Roman"/>
        </w:rPr>
        <w:t xml:space="preserve"> but you are playing safe</w:t>
      </w:r>
      <w:r w:rsidR="008924BB">
        <w:rPr>
          <w:rFonts w:ascii="Times New Roman" w:hAnsi="Times New Roman" w:cs="Times New Roman"/>
        </w:rPr>
        <w:t>. If call is lots in profits, may be just close call side leg and leave PUT side leg. If company tanks after ER, PUT can make money</w:t>
      </w:r>
      <w:r w:rsidR="00A54BFE">
        <w:rPr>
          <w:rFonts w:ascii="Times New Roman" w:hAnsi="Times New Roman" w:cs="Times New Roman"/>
        </w:rPr>
        <w:t>. On the other hand, if stock feel too much until ER, PUTs are lot in profits. Close the profits on PUT side and leave call side alone. If some nice up jump happens on ER, call could get some money.</w:t>
      </w:r>
      <w:r w:rsidR="008924BB">
        <w:rPr>
          <w:rFonts w:ascii="Times New Roman" w:hAnsi="Times New Roman" w:cs="Times New Roman"/>
        </w:rPr>
        <w:tab/>
      </w:r>
    </w:p>
    <w:p w14:paraId="16797C2B" w14:textId="6F1727D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News is out but stock didn’t move wildly as expected =&gt; Exit the trade to get refund on time / extrinsic value</w:t>
      </w:r>
    </w:p>
    <w:p w14:paraId="490C11E4" w14:textId="26429B89"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Close one side leg out if lot of time left and it can move back to other leg side. Like TSLA moving from 380 to 260 in a matter of 6 weeks</w:t>
      </w:r>
    </w:p>
    <w:p w14:paraId="6660AFBC" w14:textId="5A8771C1" w:rsidR="00AC2AAE" w:rsidRDefault="00AC2AAE" w:rsidP="00A54B3B">
      <w:pPr>
        <w:pStyle w:val="ListParagraph"/>
        <w:numPr>
          <w:ilvl w:val="0"/>
          <w:numId w:val="22"/>
        </w:numPr>
        <w:rPr>
          <w:rFonts w:ascii="Times New Roman" w:hAnsi="Times New Roman" w:cs="Times New Roman"/>
        </w:rPr>
      </w:pPr>
      <w:r>
        <w:rPr>
          <w:rFonts w:ascii="Times New Roman" w:hAnsi="Times New Roman" w:cs="Times New Roman"/>
        </w:rPr>
        <w:t xml:space="preserve">Stock has history of moving after news but it didn’t budge this time after the news is out =&gt; Exit </w:t>
      </w:r>
    </w:p>
    <w:p w14:paraId="370BCB6A" w14:textId="77777777" w:rsidR="00AC2AAE" w:rsidRDefault="00AC2AAE" w:rsidP="00613417">
      <w:pPr>
        <w:rPr>
          <w:rFonts w:ascii="Times New Roman" w:hAnsi="Times New Roman" w:cs="Times New Roman"/>
        </w:rPr>
      </w:pPr>
    </w:p>
    <w:p w14:paraId="1DC9D0A6" w14:textId="221F8DDC" w:rsidR="00613417" w:rsidRDefault="00613417" w:rsidP="00613417">
      <w:pPr>
        <w:rPr>
          <w:rFonts w:ascii="Times New Roman" w:hAnsi="Times New Roman" w:cs="Times New Roman"/>
        </w:rPr>
      </w:pPr>
      <w:r>
        <w:rPr>
          <w:rFonts w:ascii="Times New Roman" w:hAnsi="Times New Roman" w:cs="Times New Roman"/>
        </w:rPr>
        <w:t>Long Strangle Example:</w:t>
      </w:r>
    </w:p>
    <w:p w14:paraId="6256419A" w14:textId="77777777" w:rsidR="00613417" w:rsidRDefault="00613417" w:rsidP="00613417">
      <w:pPr>
        <w:rPr>
          <w:rFonts w:ascii="Times New Roman" w:hAnsi="Times New Roman" w:cs="Times New Roman"/>
        </w:rPr>
      </w:pPr>
    </w:p>
    <w:p w14:paraId="2F91ED64" w14:textId="7EBC728B" w:rsidR="00613417" w:rsidRDefault="00613417" w:rsidP="00613417">
      <w:pPr>
        <w:rPr>
          <w:rFonts w:ascii="Times New Roman" w:hAnsi="Times New Roman" w:cs="Times New Roman"/>
        </w:rPr>
      </w:pPr>
      <w:r w:rsidRPr="00613417">
        <w:rPr>
          <w:rFonts w:ascii="Times New Roman" w:hAnsi="Times New Roman" w:cs="Times New Roman"/>
        </w:rPr>
        <w:lastRenderedPageBreak/>
        <w:drawing>
          <wp:inline distT="0" distB="0" distL="0" distR="0" wp14:anchorId="1E833051" wp14:editId="29E1439B">
            <wp:extent cx="6654800" cy="505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4800" cy="5054600"/>
                    </a:xfrm>
                    <a:prstGeom prst="rect">
                      <a:avLst/>
                    </a:prstGeom>
                  </pic:spPr>
                </pic:pic>
              </a:graphicData>
            </a:graphic>
          </wp:inline>
        </w:drawing>
      </w:r>
    </w:p>
    <w:p w14:paraId="41EB6348" w14:textId="77777777" w:rsidR="00613417" w:rsidRDefault="00613417" w:rsidP="00613417">
      <w:pPr>
        <w:rPr>
          <w:rFonts w:ascii="Times New Roman" w:hAnsi="Times New Roman" w:cs="Times New Roman"/>
        </w:rPr>
      </w:pPr>
    </w:p>
    <w:p w14:paraId="796ABCF9" w14:textId="47E5A478" w:rsidR="00613417" w:rsidRDefault="00613417" w:rsidP="00613417">
      <w:pPr>
        <w:rPr>
          <w:rFonts w:ascii="Times New Roman" w:hAnsi="Times New Roman" w:cs="Times New Roman"/>
        </w:rPr>
      </w:pPr>
      <w:r>
        <w:rPr>
          <w:rFonts w:ascii="Times New Roman" w:hAnsi="Times New Roman" w:cs="Times New Roman"/>
        </w:rPr>
        <w:t>CYBR @ 59.13</w:t>
      </w:r>
    </w:p>
    <w:p w14:paraId="5A1A8ED0" w14:textId="3CD4B7FE" w:rsidR="00613417" w:rsidRDefault="00613417" w:rsidP="00613417">
      <w:pPr>
        <w:rPr>
          <w:rFonts w:ascii="Times New Roman" w:hAnsi="Times New Roman" w:cs="Times New Roman"/>
        </w:rPr>
      </w:pPr>
      <w:r>
        <w:rPr>
          <w:rFonts w:ascii="Times New Roman" w:hAnsi="Times New Roman" w:cs="Times New Roman"/>
        </w:rPr>
        <w:t>Today 8/2/15</w:t>
      </w:r>
    </w:p>
    <w:p w14:paraId="0A64170B" w14:textId="644805BD" w:rsidR="00613417" w:rsidRDefault="00613417" w:rsidP="00613417">
      <w:pPr>
        <w:rPr>
          <w:rFonts w:ascii="Times New Roman" w:hAnsi="Times New Roman" w:cs="Times New Roman"/>
        </w:rPr>
      </w:pPr>
      <w:r>
        <w:rPr>
          <w:rFonts w:ascii="Times New Roman" w:hAnsi="Times New Roman" w:cs="Times New Roman"/>
        </w:rPr>
        <w:t>ER 8/11/15</w:t>
      </w:r>
    </w:p>
    <w:p w14:paraId="47A3718D" w14:textId="3A11037E" w:rsidR="00613417" w:rsidRDefault="00613417" w:rsidP="00613417">
      <w:pPr>
        <w:rPr>
          <w:rFonts w:ascii="Times New Roman" w:hAnsi="Times New Roman" w:cs="Times New Roman"/>
        </w:rPr>
      </w:pPr>
      <w:r>
        <w:rPr>
          <w:rFonts w:ascii="Times New Roman" w:hAnsi="Times New Roman" w:cs="Times New Roman"/>
        </w:rPr>
        <w:t xml:space="preserve">Go for 4 </w:t>
      </w:r>
      <w:proofErr w:type="gramStart"/>
      <w:r>
        <w:rPr>
          <w:rFonts w:ascii="Times New Roman" w:hAnsi="Times New Roman" w:cs="Times New Roman"/>
        </w:rPr>
        <w:t>months</w:t>
      </w:r>
      <w:proofErr w:type="gramEnd"/>
      <w:r>
        <w:rPr>
          <w:rFonts w:ascii="Times New Roman" w:hAnsi="Times New Roman" w:cs="Times New Roman"/>
        </w:rPr>
        <w:t xml:space="preserve"> expiry </w:t>
      </w:r>
    </w:p>
    <w:p w14:paraId="06358D06" w14:textId="107582C2" w:rsidR="00E66074" w:rsidRDefault="00E66074" w:rsidP="00613417">
      <w:pPr>
        <w:rPr>
          <w:rFonts w:ascii="Times New Roman" w:hAnsi="Times New Roman" w:cs="Times New Roman"/>
        </w:rPr>
      </w:pPr>
      <w:r>
        <w:rPr>
          <w:rFonts w:ascii="Times New Roman" w:hAnsi="Times New Roman" w:cs="Times New Roman"/>
        </w:rPr>
        <w:lastRenderedPageBreak/>
        <w:t>Pick buy PUT with delta of 0.3. Correspondingly pick buy CALL with delta 0.34 to keep net delta 0.04. (Remember rule is max net delta is 0.05)</w:t>
      </w:r>
    </w:p>
    <w:p w14:paraId="4F6FD61A" w14:textId="77777777" w:rsidR="00E66074" w:rsidRDefault="00E66074" w:rsidP="00613417">
      <w:pPr>
        <w:rPr>
          <w:rFonts w:ascii="Times New Roman" w:hAnsi="Times New Roman" w:cs="Times New Roman"/>
        </w:rPr>
      </w:pPr>
    </w:p>
    <w:p w14:paraId="072601C1" w14:textId="77777777" w:rsidR="00E66074" w:rsidRDefault="00E66074" w:rsidP="00613417">
      <w:pPr>
        <w:rPr>
          <w:rFonts w:ascii="Times New Roman" w:hAnsi="Times New Roman" w:cs="Times New Roman"/>
        </w:rPr>
      </w:pPr>
      <w:bookmarkStart w:id="0" w:name="_GoBack"/>
      <w:bookmarkEnd w:id="0"/>
    </w:p>
    <w:p w14:paraId="60F7A883" w14:textId="77777777" w:rsidR="00613417" w:rsidRPr="00613417" w:rsidRDefault="00613417" w:rsidP="00613417">
      <w:pPr>
        <w:rPr>
          <w:rFonts w:ascii="Times New Roman" w:hAnsi="Times New Roman" w:cs="Times New Roman"/>
        </w:rPr>
      </w:pPr>
    </w:p>
    <w:sectPr w:rsidR="00613417" w:rsidRPr="00613417" w:rsidSect="00E43CC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053E"/>
    <w:multiLevelType w:val="hybridMultilevel"/>
    <w:tmpl w:val="7FAA3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8459F"/>
    <w:multiLevelType w:val="hybridMultilevel"/>
    <w:tmpl w:val="05944C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F55E7"/>
    <w:multiLevelType w:val="hybridMultilevel"/>
    <w:tmpl w:val="A37C58F4"/>
    <w:lvl w:ilvl="0" w:tplc="BE52E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0775D"/>
    <w:multiLevelType w:val="hybridMultilevel"/>
    <w:tmpl w:val="31D6521A"/>
    <w:lvl w:ilvl="0" w:tplc="65947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460F7F"/>
    <w:multiLevelType w:val="hybridMultilevel"/>
    <w:tmpl w:val="D9FAE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B6067"/>
    <w:multiLevelType w:val="hybridMultilevel"/>
    <w:tmpl w:val="8C82B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47D1C"/>
    <w:multiLevelType w:val="hybridMultilevel"/>
    <w:tmpl w:val="9306D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143"/>
    <w:multiLevelType w:val="hybridMultilevel"/>
    <w:tmpl w:val="65ACFBE0"/>
    <w:lvl w:ilvl="0" w:tplc="B4525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EE36450"/>
    <w:multiLevelType w:val="hybridMultilevel"/>
    <w:tmpl w:val="4B16FBCA"/>
    <w:lvl w:ilvl="0" w:tplc="91B088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36A1A0C"/>
    <w:multiLevelType w:val="hybridMultilevel"/>
    <w:tmpl w:val="4C5833E4"/>
    <w:lvl w:ilvl="0" w:tplc="94DC57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C997C8B"/>
    <w:multiLevelType w:val="hybridMultilevel"/>
    <w:tmpl w:val="3B964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8E2E91"/>
    <w:multiLevelType w:val="hybridMultilevel"/>
    <w:tmpl w:val="A1326F12"/>
    <w:lvl w:ilvl="0" w:tplc="07DE4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F056AA8"/>
    <w:multiLevelType w:val="hybridMultilevel"/>
    <w:tmpl w:val="545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264CF8"/>
    <w:multiLevelType w:val="hybridMultilevel"/>
    <w:tmpl w:val="6FA81400"/>
    <w:lvl w:ilvl="0" w:tplc="A038E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8801790"/>
    <w:multiLevelType w:val="hybridMultilevel"/>
    <w:tmpl w:val="960CC640"/>
    <w:lvl w:ilvl="0" w:tplc="345E6784">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43C50A2"/>
    <w:multiLevelType w:val="hybridMultilevel"/>
    <w:tmpl w:val="114E49FA"/>
    <w:lvl w:ilvl="0" w:tplc="1C0A0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E116E73"/>
    <w:multiLevelType w:val="hybridMultilevel"/>
    <w:tmpl w:val="CEA2A568"/>
    <w:lvl w:ilvl="0" w:tplc="A31AC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01F4B38"/>
    <w:multiLevelType w:val="hybridMultilevel"/>
    <w:tmpl w:val="BACE03FC"/>
    <w:lvl w:ilvl="0" w:tplc="0108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3CF4132"/>
    <w:multiLevelType w:val="hybridMultilevel"/>
    <w:tmpl w:val="7CB0EF54"/>
    <w:lvl w:ilvl="0" w:tplc="82266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4636BE7"/>
    <w:multiLevelType w:val="hybridMultilevel"/>
    <w:tmpl w:val="C4F81650"/>
    <w:lvl w:ilvl="0" w:tplc="676AA566">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A7B0337"/>
    <w:multiLevelType w:val="hybridMultilevel"/>
    <w:tmpl w:val="17F0AB42"/>
    <w:lvl w:ilvl="0" w:tplc="A7B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7D450960"/>
    <w:multiLevelType w:val="hybridMultilevel"/>
    <w:tmpl w:val="DB004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16"/>
  </w:num>
  <w:num w:numId="5">
    <w:abstractNumId w:val="11"/>
  </w:num>
  <w:num w:numId="6">
    <w:abstractNumId w:val="15"/>
  </w:num>
  <w:num w:numId="7">
    <w:abstractNumId w:val="0"/>
  </w:num>
  <w:num w:numId="8">
    <w:abstractNumId w:val="3"/>
  </w:num>
  <w:num w:numId="9">
    <w:abstractNumId w:val="19"/>
  </w:num>
  <w:num w:numId="10">
    <w:abstractNumId w:val="5"/>
  </w:num>
  <w:num w:numId="11">
    <w:abstractNumId w:val="12"/>
  </w:num>
  <w:num w:numId="12">
    <w:abstractNumId w:val="13"/>
  </w:num>
  <w:num w:numId="13">
    <w:abstractNumId w:val="7"/>
  </w:num>
  <w:num w:numId="14">
    <w:abstractNumId w:val="2"/>
  </w:num>
  <w:num w:numId="15">
    <w:abstractNumId w:val="20"/>
  </w:num>
  <w:num w:numId="16">
    <w:abstractNumId w:val="18"/>
  </w:num>
  <w:num w:numId="17">
    <w:abstractNumId w:val="17"/>
  </w:num>
  <w:num w:numId="18">
    <w:abstractNumId w:val="10"/>
  </w:num>
  <w:num w:numId="19">
    <w:abstractNumId w:val="21"/>
  </w:num>
  <w:num w:numId="20">
    <w:abstractNumId w:val="9"/>
  </w:num>
  <w:num w:numId="21">
    <w:abstractNumId w:val="8"/>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4D"/>
    <w:rsid w:val="00004C6F"/>
    <w:rsid w:val="000065AE"/>
    <w:rsid w:val="00012CCC"/>
    <w:rsid w:val="000605F8"/>
    <w:rsid w:val="000605F9"/>
    <w:rsid w:val="00073121"/>
    <w:rsid w:val="00074BDC"/>
    <w:rsid w:val="0008341D"/>
    <w:rsid w:val="0009434A"/>
    <w:rsid w:val="000A5B8E"/>
    <w:rsid w:val="000B098A"/>
    <w:rsid w:val="000B0D7D"/>
    <w:rsid w:val="000B15E8"/>
    <w:rsid w:val="000B5093"/>
    <w:rsid w:val="000C6D64"/>
    <w:rsid w:val="000F22DC"/>
    <w:rsid w:val="000F2314"/>
    <w:rsid w:val="00113765"/>
    <w:rsid w:val="001149D7"/>
    <w:rsid w:val="00133F8D"/>
    <w:rsid w:val="00135F77"/>
    <w:rsid w:val="00143242"/>
    <w:rsid w:val="00155B2C"/>
    <w:rsid w:val="00162DE1"/>
    <w:rsid w:val="001659E7"/>
    <w:rsid w:val="00171B99"/>
    <w:rsid w:val="00173E1A"/>
    <w:rsid w:val="00175B0B"/>
    <w:rsid w:val="001859B1"/>
    <w:rsid w:val="001876B9"/>
    <w:rsid w:val="001A4D87"/>
    <w:rsid w:val="001B31AD"/>
    <w:rsid w:val="001C56B9"/>
    <w:rsid w:val="0021658F"/>
    <w:rsid w:val="00217168"/>
    <w:rsid w:val="0022391F"/>
    <w:rsid w:val="0024560D"/>
    <w:rsid w:val="002947D8"/>
    <w:rsid w:val="002B16AA"/>
    <w:rsid w:val="002D7BF7"/>
    <w:rsid w:val="002E17F5"/>
    <w:rsid w:val="00304A89"/>
    <w:rsid w:val="00320B39"/>
    <w:rsid w:val="00327792"/>
    <w:rsid w:val="00333EBF"/>
    <w:rsid w:val="00345FFC"/>
    <w:rsid w:val="00390C6B"/>
    <w:rsid w:val="003C36E8"/>
    <w:rsid w:val="003D3E08"/>
    <w:rsid w:val="003E3196"/>
    <w:rsid w:val="003F414B"/>
    <w:rsid w:val="004011EA"/>
    <w:rsid w:val="004528BC"/>
    <w:rsid w:val="00476B8C"/>
    <w:rsid w:val="004870D8"/>
    <w:rsid w:val="0049225D"/>
    <w:rsid w:val="00493B84"/>
    <w:rsid w:val="004B22CA"/>
    <w:rsid w:val="004D053E"/>
    <w:rsid w:val="004D6864"/>
    <w:rsid w:val="004F2152"/>
    <w:rsid w:val="004F4304"/>
    <w:rsid w:val="00504BDC"/>
    <w:rsid w:val="00515E96"/>
    <w:rsid w:val="0056004D"/>
    <w:rsid w:val="00562995"/>
    <w:rsid w:val="0058272F"/>
    <w:rsid w:val="005A0CFF"/>
    <w:rsid w:val="005B3BA0"/>
    <w:rsid w:val="005C7A8C"/>
    <w:rsid w:val="005D09D4"/>
    <w:rsid w:val="005E622A"/>
    <w:rsid w:val="00603230"/>
    <w:rsid w:val="0061073C"/>
    <w:rsid w:val="00613417"/>
    <w:rsid w:val="00616811"/>
    <w:rsid w:val="00622AC4"/>
    <w:rsid w:val="006240A1"/>
    <w:rsid w:val="00634D80"/>
    <w:rsid w:val="00635030"/>
    <w:rsid w:val="006440DC"/>
    <w:rsid w:val="00665143"/>
    <w:rsid w:val="006749B5"/>
    <w:rsid w:val="006C2990"/>
    <w:rsid w:val="006C667B"/>
    <w:rsid w:val="006D57CD"/>
    <w:rsid w:val="006F6311"/>
    <w:rsid w:val="00743A89"/>
    <w:rsid w:val="00757BC5"/>
    <w:rsid w:val="007624C8"/>
    <w:rsid w:val="007814A7"/>
    <w:rsid w:val="00783DEA"/>
    <w:rsid w:val="007B38B2"/>
    <w:rsid w:val="007B6E5E"/>
    <w:rsid w:val="007D6E07"/>
    <w:rsid w:val="007D7ACC"/>
    <w:rsid w:val="007F78C6"/>
    <w:rsid w:val="00805108"/>
    <w:rsid w:val="00815A1F"/>
    <w:rsid w:val="0083349A"/>
    <w:rsid w:val="00841588"/>
    <w:rsid w:val="00853BD5"/>
    <w:rsid w:val="008605F3"/>
    <w:rsid w:val="00867B25"/>
    <w:rsid w:val="0088589C"/>
    <w:rsid w:val="008924BB"/>
    <w:rsid w:val="008A2D34"/>
    <w:rsid w:val="008B2691"/>
    <w:rsid w:val="008C4D26"/>
    <w:rsid w:val="008C7E6E"/>
    <w:rsid w:val="008F0E85"/>
    <w:rsid w:val="00921EE4"/>
    <w:rsid w:val="009562C0"/>
    <w:rsid w:val="009A46E3"/>
    <w:rsid w:val="009B057F"/>
    <w:rsid w:val="009B22AE"/>
    <w:rsid w:val="009C1E5E"/>
    <w:rsid w:val="009F133D"/>
    <w:rsid w:val="00A0260D"/>
    <w:rsid w:val="00A103E0"/>
    <w:rsid w:val="00A302A8"/>
    <w:rsid w:val="00A36857"/>
    <w:rsid w:val="00A41E2E"/>
    <w:rsid w:val="00A54B3B"/>
    <w:rsid w:val="00A54BFE"/>
    <w:rsid w:val="00A62BA5"/>
    <w:rsid w:val="00A70609"/>
    <w:rsid w:val="00A8018B"/>
    <w:rsid w:val="00AC2AAE"/>
    <w:rsid w:val="00AE6461"/>
    <w:rsid w:val="00B06534"/>
    <w:rsid w:val="00B2176C"/>
    <w:rsid w:val="00B30FFD"/>
    <w:rsid w:val="00B33A10"/>
    <w:rsid w:val="00B4365A"/>
    <w:rsid w:val="00B60A0D"/>
    <w:rsid w:val="00B660FD"/>
    <w:rsid w:val="00B86B44"/>
    <w:rsid w:val="00BB30BA"/>
    <w:rsid w:val="00BB3E41"/>
    <w:rsid w:val="00BB52CE"/>
    <w:rsid w:val="00BB7BCD"/>
    <w:rsid w:val="00BE2EDF"/>
    <w:rsid w:val="00BE4391"/>
    <w:rsid w:val="00C04128"/>
    <w:rsid w:val="00C27769"/>
    <w:rsid w:val="00C313B9"/>
    <w:rsid w:val="00C93527"/>
    <w:rsid w:val="00C95258"/>
    <w:rsid w:val="00C9651D"/>
    <w:rsid w:val="00CA7FA8"/>
    <w:rsid w:val="00CE5F9D"/>
    <w:rsid w:val="00D0062F"/>
    <w:rsid w:val="00D0181B"/>
    <w:rsid w:val="00D01E60"/>
    <w:rsid w:val="00D2165A"/>
    <w:rsid w:val="00D23FA5"/>
    <w:rsid w:val="00D259C2"/>
    <w:rsid w:val="00D34708"/>
    <w:rsid w:val="00D622D1"/>
    <w:rsid w:val="00D73286"/>
    <w:rsid w:val="00DA77A6"/>
    <w:rsid w:val="00DB1D58"/>
    <w:rsid w:val="00DC0459"/>
    <w:rsid w:val="00DC38CE"/>
    <w:rsid w:val="00DC458D"/>
    <w:rsid w:val="00DC7BB0"/>
    <w:rsid w:val="00DF3FF4"/>
    <w:rsid w:val="00E257E3"/>
    <w:rsid w:val="00E33F91"/>
    <w:rsid w:val="00E34229"/>
    <w:rsid w:val="00E43CCA"/>
    <w:rsid w:val="00E56DE1"/>
    <w:rsid w:val="00E6387B"/>
    <w:rsid w:val="00E66074"/>
    <w:rsid w:val="00EA355F"/>
    <w:rsid w:val="00EC0623"/>
    <w:rsid w:val="00EF15D1"/>
    <w:rsid w:val="00F27C49"/>
    <w:rsid w:val="00F321F9"/>
    <w:rsid w:val="00F410DE"/>
    <w:rsid w:val="00F479B5"/>
    <w:rsid w:val="00F47B25"/>
    <w:rsid w:val="00F73830"/>
    <w:rsid w:val="00FB24DD"/>
    <w:rsid w:val="00FC160C"/>
    <w:rsid w:val="00FC1875"/>
    <w:rsid w:val="00FC1CBA"/>
    <w:rsid w:val="00FC29F1"/>
    <w:rsid w:val="00FC4B6D"/>
    <w:rsid w:val="00FC72F7"/>
    <w:rsid w:val="00FC7A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3088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14:numSpacing w14:val="proportional"/>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00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43CCA"/>
    <w:rPr>
      <w:color w:val="0563C1" w:themeColor="hyperlink"/>
      <w:u w:val="single"/>
    </w:rPr>
  </w:style>
  <w:style w:type="paragraph" w:styleId="ListParagraph">
    <w:name w:val="List Paragraph"/>
    <w:basedOn w:val="Normal"/>
    <w:uiPriority w:val="34"/>
    <w:qFormat/>
    <w:rsid w:val="00BB52CE"/>
    <w:pPr>
      <w:ind w:left="720"/>
      <w:contextualSpacing/>
    </w:pPr>
  </w:style>
  <w:style w:type="character" w:styleId="FollowedHyperlink">
    <w:name w:val="FollowedHyperlink"/>
    <w:basedOn w:val="DefaultParagraphFont"/>
    <w:uiPriority w:val="99"/>
    <w:semiHidden/>
    <w:unhideWhenUsed/>
    <w:rsid w:val="00CA7F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www.ivolatility.com/news/Volatility_to_work.pdf" TargetMode="External"/><Relationship Id="rId12" Type="http://schemas.openxmlformats.org/officeDocument/2006/relationships/image" Target="media/image3.tiff"/><Relationship Id="rId13" Type="http://schemas.openxmlformats.org/officeDocument/2006/relationships/image" Target="media/image4.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ivolatility.com/options.j?ticker=GOOG" TargetMode="External"/><Relationship Id="rId6" Type="http://schemas.openxmlformats.org/officeDocument/2006/relationships/hyperlink" Target="http://www.ivolatility.com" TargetMode="External"/><Relationship Id="rId7" Type="http://schemas.openxmlformats.org/officeDocument/2006/relationships/hyperlink" Target="http://www.finviz.com" TargetMode="Externa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hyperlink" Target="https://www.bloomberg.com/view/articles/2014-06-09/the-vix-is-not-a-great-way-to-measure-complace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10</Pages>
  <Words>828</Words>
  <Characters>4721</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2018-09-07T23:17:00Z</dcterms:created>
  <dcterms:modified xsi:type="dcterms:W3CDTF">2018-09-09T04:34:00Z</dcterms:modified>
</cp:coreProperties>
</file>